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仿宋" w:hAnsi="仿宋" w:eastAsia="仿宋" w:cs="黑体"/>
          <w:bCs/>
          <w:color w:val="000000"/>
          <w:sz w:val="32"/>
          <w:szCs w:val="32"/>
        </w:rPr>
      </w:pPr>
      <w:r>
        <w:rPr>
          <w:rFonts w:hint="eastAsia" w:ascii="仿宋" w:hAnsi="仿宋" w:eastAsia="仿宋" w:cs="黑体"/>
          <w:bCs/>
          <w:color w:val="000000"/>
          <w:sz w:val="32"/>
          <w:szCs w:val="32"/>
        </w:rPr>
        <w:t>附件1</w:t>
      </w:r>
    </w:p>
    <w:p>
      <w:pPr>
        <w:spacing w:after="156" w:afterLines="50" w:line="600" w:lineRule="exact"/>
        <w:jc w:val="center"/>
        <w:rPr>
          <w:rFonts w:hint="eastAsia" w:ascii="方正小标宋简体" w:eastAsia="方正小标宋简体"/>
          <w:color w:val="000000"/>
          <w:spacing w:val="-20"/>
          <w:sz w:val="44"/>
          <w:szCs w:val="44"/>
        </w:rPr>
      </w:pPr>
      <w:bookmarkStart w:id="0" w:name="_GoBack"/>
      <w:r>
        <w:rPr>
          <w:rFonts w:hint="eastAsia" w:ascii="方正小标宋简体" w:eastAsia="方正小标宋简体"/>
          <w:color w:val="000000"/>
          <w:spacing w:val="-20"/>
          <w:sz w:val="44"/>
          <w:szCs w:val="44"/>
        </w:rPr>
        <w:t>湖南高速铁路职业技术学院2022年度公开招聘工作人员岗位计划与条件表</w:t>
      </w:r>
      <w:bookmarkEnd w:id="0"/>
    </w:p>
    <w:tbl>
      <w:tblPr>
        <w:tblStyle w:val="4"/>
        <w:tblW w:w="13685" w:type="dxa"/>
        <w:tblInd w:w="93" w:type="dxa"/>
        <w:tblLayout w:type="fixed"/>
        <w:tblCellMar>
          <w:top w:w="0" w:type="dxa"/>
          <w:left w:w="108" w:type="dxa"/>
          <w:bottom w:w="0" w:type="dxa"/>
          <w:right w:w="108" w:type="dxa"/>
        </w:tblCellMar>
      </w:tblPr>
      <w:tblGrid>
        <w:gridCol w:w="794"/>
        <w:gridCol w:w="1464"/>
        <w:gridCol w:w="654"/>
        <w:gridCol w:w="628"/>
        <w:gridCol w:w="832"/>
        <w:gridCol w:w="722"/>
        <w:gridCol w:w="877"/>
        <w:gridCol w:w="691"/>
        <w:gridCol w:w="2687"/>
        <w:gridCol w:w="777"/>
        <w:gridCol w:w="3559"/>
      </w:tblGrid>
      <w:tr>
        <w:tblPrEx>
          <w:tblCellMar>
            <w:top w:w="0" w:type="dxa"/>
            <w:left w:w="108" w:type="dxa"/>
            <w:bottom w:w="0" w:type="dxa"/>
            <w:right w:w="108" w:type="dxa"/>
          </w:tblCellMar>
        </w:tblPrEx>
        <w:trPr>
          <w:trHeight w:val="486" w:hRule="atLeast"/>
          <w:tblHeader/>
        </w:trPr>
        <w:tc>
          <w:tcPr>
            <w:tcW w:w="79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岗位代码</w:t>
            </w:r>
          </w:p>
        </w:tc>
        <w:tc>
          <w:tcPr>
            <w:tcW w:w="146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岗位名称</w:t>
            </w:r>
          </w:p>
        </w:tc>
        <w:tc>
          <w:tcPr>
            <w:tcW w:w="654" w:type="dxa"/>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岗位类别</w:t>
            </w:r>
          </w:p>
        </w:tc>
        <w:tc>
          <w:tcPr>
            <w:tcW w:w="628" w:type="dxa"/>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招聘计划数</w:t>
            </w:r>
          </w:p>
        </w:tc>
        <w:tc>
          <w:tcPr>
            <w:tcW w:w="83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年龄要求</w:t>
            </w:r>
          </w:p>
        </w:tc>
        <w:tc>
          <w:tcPr>
            <w:tcW w:w="72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性别</w:t>
            </w:r>
          </w:p>
        </w:tc>
        <w:tc>
          <w:tcPr>
            <w:tcW w:w="87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学历要求</w:t>
            </w:r>
          </w:p>
        </w:tc>
        <w:tc>
          <w:tcPr>
            <w:tcW w:w="691" w:type="dxa"/>
            <w:vMerge w:val="restart"/>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学位要求</w:t>
            </w:r>
          </w:p>
        </w:tc>
        <w:tc>
          <w:tcPr>
            <w:tcW w:w="346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仿宋" w:hAnsi="仿宋" w:eastAsia="仿宋" w:cs="仿宋"/>
                <w:b/>
                <w:bCs/>
                <w:color w:val="000000"/>
                <w:sz w:val="24"/>
              </w:rPr>
            </w:pPr>
            <w:r>
              <w:rPr>
                <w:rFonts w:hint="eastAsia" w:ascii="宋体" w:hAnsi="宋体" w:cs="宋体"/>
                <w:b/>
                <w:bCs/>
                <w:color w:val="000000"/>
                <w:kern w:val="0"/>
                <w:sz w:val="18"/>
                <w:szCs w:val="18"/>
                <w:lang w:bidi="ar"/>
              </w:rPr>
              <w:t>专业要求</w:t>
            </w:r>
          </w:p>
        </w:tc>
        <w:tc>
          <w:tcPr>
            <w:tcW w:w="3559" w:type="dxa"/>
            <w:vMerge w:val="restart"/>
            <w:tcBorders>
              <w:top w:val="single" w:color="000000" w:sz="4" w:space="0"/>
              <w:left w:val="single" w:color="auto" w:sz="4" w:space="0"/>
              <w:right w:val="single" w:color="000000" w:sz="4" w:space="0"/>
            </w:tcBorders>
            <w:noWrap w:val="0"/>
            <w:vAlign w:val="center"/>
          </w:tcPr>
          <w:p>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其他要求</w:t>
            </w:r>
          </w:p>
        </w:tc>
      </w:tr>
      <w:tr>
        <w:tblPrEx>
          <w:tblCellMar>
            <w:top w:w="0" w:type="dxa"/>
            <w:left w:w="108" w:type="dxa"/>
            <w:bottom w:w="0" w:type="dxa"/>
            <w:right w:w="108" w:type="dxa"/>
          </w:tblCellMar>
        </w:tblPrEx>
        <w:trPr>
          <w:trHeight w:val="393" w:hRule="atLeast"/>
          <w:tblHeader/>
        </w:trPr>
        <w:tc>
          <w:tcPr>
            <w:tcW w:w="79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bCs/>
                <w:color w:val="000000"/>
                <w:sz w:val="18"/>
                <w:szCs w:val="18"/>
              </w:rPr>
            </w:pPr>
          </w:p>
        </w:tc>
        <w:tc>
          <w:tcPr>
            <w:tcW w:w="146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bCs/>
                <w:color w:val="000000"/>
                <w:sz w:val="18"/>
                <w:szCs w:val="18"/>
              </w:rPr>
            </w:pPr>
          </w:p>
        </w:tc>
        <w:tc>
          <w:tcPr>
            <w:tcW w:w="654"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cs="宋体"/>
                <w:b/>
                <w:bCs/>
                <w:color w:val="000000"/>
                <w:sz w:val="18"/>
                <w:szCs w:val="18"/>
              </w:rPr>
            </w:pPr>
          </w:p>
        </w:tc>
        <w:tc>
          <w:tcPr>
            <w:tcW w:w="628"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宋体" w:hAnsi="宋体" w:cs="宋体"/>
                <w:b/>
                <w:bCs/>
                <w:color w:val="000000"/>
                <w:sz w:val="18"/>
                <w:szCs w:val="18"/>
              </w:rPr>
            </w:pP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bCs/>
                <w:color w:val="000000"/>
                <w:sz w:val="18"/>
                <w:szCs w:val="18"/>
              </w:rPr>
            </w:pPr>
          </w:p>
        </w:tc>
        <w:tc>
          <w:tcPr>
            <w:tcW w:w="72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bCs/>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bCs/>
                <w:color w:val="000000"/>
                <w:sz w:val="18"/>
                <w:szCs w:val="18"/>
              </w:rPr>
            </w:pPr>
          </w:p>
        </w:tc>
        <w:tc>
          <w:tcPr>
            <w:tcW w:w="691" w:type="dxa"/>
            <w:vMerge w:val="continue"/>
            <w:tcBorders>
              <w:top w:val="single" w:color="000000" w:sz="4" w:space="0"/>
              <w:left w:val="single" w:color="000000" w:sz="4" w:space="0"/>
              <w:right w:val="single" w:color="auto" w:sz="4" w:space="0"/>
            </w:tcBorders>
            <w:noWrap w:val="0"/>
            <w:vAlign w:val="center"/>
          </w:tcPr>
          <w:p>
            <w:pPr>
              <w:jc w:val="center"/>
              <w:rPr>
                <w:rFonts w:hint="eastAsia" w:ascii="仿宋" w:hAnsi="仿宋" w:eastAsia="仿宋" w:cs="仿宋"/>
                <w:b/>
                <w:bCs/>
                <w:color w:val="000000"/>
                <w:sz w:val="24"/>
              </w:rPr>
            </w:pPr>
          </w:p>
        </w:tc>
        <w:tc>
          <w:tcPr>
            <w:tcW w:w="268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仿宋" w:hAnsi="仿宋" w:eastAsia="仿宋" w:cs="仿宋"/>
                <w:b/>
                <w:bCs/>
                <w:color w:val="000000"/>
                <w:sz w:val="24"/>
              </w:rPr>
            </w:pPr>
            <w:r>
              <w:rPr>
                <w:rFonts w:hint="eastAsia" w:ascii="宋体" w:hAnsi="宋体" w:cs="宋体"/>
                <w:b/>
                <w:bCs/>
                <w:color w:val="000000"/>
                <w:kern w:val="0"/>
                <w:sz w:val="18"/>
                <w:szCs w:val="18"/>
                <w:lang w:bidi="ar"/>
              </w:rPr>
              <w:t>硕士研究生</w:t>
            </w:r>
          </w:p>
        </w:tc>
        <w:tc>
          <w:tcPr>
            <w:tcW w:w="77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color w:val="000000"/>
              </w:rPr>
            </w:pPr>
            <w:r>
              <w:rPr>
                <w:rFonts w:hint="eastAsia" w:ascii="宋体" w:hAnsi="宋体" w:cs="宋体"/>
                <w:b/>
                <w:bCs/>
                <w:color w:val="000000"/>
                <w:kern w:val="0"/>
                <w:sz w:val="18"/>
                <w:szCs w:val="18"/>
                <w:lang w:bidi="ar"/>
              </w:rPr>
              <w:t>本科</w:t>
            </w:r>
          </w:p>
        </w:tc>
        <w:tc>
          <w:tcPr>
            <w:tcW w:w="3559" w:type="dxa"/>
            <w:vMerge w:val="continue"/>
            <w:tcBorders>
              <w:left w:val="single" w:color="auto" w:sz="4" w:space="0"/>
              <w:right w:val="single" w:color="000000" w:sz="4" w:space="0"/>
            </w:tcBorders>
            <w:noWrap w:val="0"/>
            <w:vAlign w:val="center"/>
          </w:tcPr>
          <w:p>
            <w:pPr>
              <w:jc w:val="center"/>
              <w:rPr>
                <w:rFonts w:hint="eastAsia" w:ascii="仿宋" w:hAnsi="仿宋" w:eastAsia="仿宋" w:cs="仿宋"/>
                <w:b/>
                <w:bCs/>
                <w:color w:val="000000"/>
                <w:sz w:val="24"/>
              </w:rPr>
            </w:pPr>
          </w:p>
        </w:tc>
      </w:tr>
      <w:tr>
        <w:tblPrEx>
          <w:tblCellMar>
            <w:top w:w="0" w:type="dxa"/>
            <w:left w:w="108" w:type="dxa"/>
            <w:bottom w:w="0" w:type="dxa"/>
            <w:right w:w="108" w:type="dxa"/>
          </w:tblCellMar>
        </w:tblPrEx>
        <w:trPr>
          <w:trHeight w:val="752" w:hRule="atLeast"/>
        </w:trPr>
        <w:tc>
          <w:tcPr>
            <w:tcW w:w="7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1001</w:t>
            </w:r>
          </w:p>
        </w:tc>
        <w:tc>
          <w:tcPr>
            <w:tcW w:w="146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高速铁路综合维修技术教师</w:t>
            </w:r>
          </w:p>
        </w:tc>
        <w:tc>
          <w:tcPr>
            <w:tcW w:w="654"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专技</w:t>
            </w:r>
          </w:p>
        </w:tc>
        <w:tc>
          <w:tcPr>
            <w:tcW w:w="628"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35岁以下</w:t>
            </w:r>
          </w:p>
        </w:tc>
        <w:tc>
          <w:tcPr>
            <w:tcW w:w="7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不限</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研究生</w:t>
            </w:r>
          </w:p>
        </w:tc>
        <w:tc>
          <w:tcPr>
            <w:tcW w:w="69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硕士</w:t>
            </w:r>
          </w:p>
        </w:tc>
        <w:tc>
          <w:tcPr>
            <w:tcW w:w="2687" w:type="dxa"/>
            <w:tcBorders>
              <w:top w:val="single" w:color="auto" w:sz="4" w:space="0"/>
              <w:left w:val="single" w:color="000000" w:sz="4" w:space="0"/>
              <w:bottom w:val="single" w:color="000000" w:sz="4" w:space="0"/>
              <w:right w:val="single" w:color="000000" w:sz="4" w:space="0"/>
            </w:tcBorders>
            <w:noWrap w:val="0"/>
            <w:vAlign w:val="center"/>
          </w:tcPr>
          <w:p>
            <w:pPr>
              <w:widowControl/>
              <w:ind w:firstLine="180" w:firstLineChars="100"/>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电力系统及其自动化、高电压与绝缘技术、信号与信息处理、通信与信息系统</w:t>
            </w:r>
          </w:p>
        </w:tc>
        <w:tc>
          <w:tcPr>
            <w:tcW w:w="777" w:type="dxa"/>
            <w:tcBorders>
              <w:top w:val="single" w:color="auto" w:sz="4" w:space="0"/>
              <w:left w:val="single" w:color="000000" w:sz="4" w:space="0"/>
              <w:bottom w:val="single" w:color="000000" w:sz="4" w:space="0"/>
              <w:right w:val="single" w:color="000000" w:sz="4" w:space="0"/>
            </w:tcBorders>
            <w:noWrap w:val="0"/>
            <w:vAlign w:val="center"/>
          </w:tcPr>
          <w:p>
            <w:pPr>
              <w:jc w:val="center"/>
              <w:rPr>
                <w:color w:val="000000"/>
              </w:rPr>
            </w:pPr>
          </w:p>
        </w:tc>
        <w:tc>
          <w:tcPr>
            <w:tcW w:w="35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方正仿宋_GB2312" w:hAnsi="方正仿宋_GB2312" w:eastAsia="方正仿宋_GB2312" w:cs="方正仿宋_GB2312"/>
                <w:color w:val="000000"/>
                <w:sz w:val="20"/>
                <w:szCs w:val="20"/>
              </w:rPr>
            </w:pPr>
            <w:r>
              <w:rPr>
                <w:rFonts w:hint="eastAsia" w:ascii="宋体" w:hAnsi="宋体" w:cs="宋体"/>
                <w:color w:val="000000"/>
                <w:kern w:val="0"/>
                <w:sz w:val="18"/>
                <w:szCs w:val="18"/>
                <w:lang w:bidi="ar"/>
              </w:rPr>
              <w:t>高校毕业生</w:t>
            </w:r>
          </w:p>
        </w:tc>
      </w:tr>
      <w:tr>
        <w:tblPrEx>
          <w:tblCellMar>
            <w:top w:w="0" w:type="dxa"/>
            <w:left w:w="108" w:type="dxa"/>
            <w:bottom w:w="0" w:type="dxa"/>
            <w:right w:w="108" w:type="dxa"/>
          </w:tblCellMar>
        </w:tblPrEx>
        <w:trPr>
          <w:trHeight w:val="1073" w:hRule="atLeast"/>
        </w:trPr>
        <w:tc>
          <w:tcPr>
            <w:tcW w:w="7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1002</w:t>
            </w:r>
          </w:p>
        </w:tc>
        <w:tc>
          <w:tcPr>
            <w:tcW w:w="146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工程测量教师</w:t>
            </w:r>
          </w:p>
        </w:tc>
        <w:tc>
          <w:tcPr>
            <w:tcW w:w="654"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专技</w:t>
            </w:r>
          </w:p>
        </w:tc>
        <w:tc>
          <w:tcPr>
            <w:tcW w:w="628"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35岁以下</w:t>
            </w:r>
          </w:p>
        </w:tc>
        <w:tc>
          <w:tcPr>
            <w:tcW w:w="7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不限</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研究生</w:t>
            </w:r>
          </w:p>
        </w:tc>
        <w:tc>
          <w:tcPr>
            <w:tcW w:w="69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硕士</w:t>
            </w:r>
          </w:p>
        </w:tc>
        <w:tc>
          <w:tcPr>
            <w:tcW w:w="2687"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180" w:firstLineChars="100"/>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大地测量学与测量工程、摄影测量与遥感、地图制图学与地理信息工程、地图学与地理信息系统</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center"/>
              <w:rPr>
                <w:color w:val="000000"/>
              </w:rPr>
            </w:pPr>
          </w:p>
        </w:tc>
        <w:tc>
          <w:tcPr>
            <w:tcW w:w="35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方正仿宋_GB2312" w:hAnsi="方正仿宋_GB2312" w:eastAsia="方正仿宋_GB2312" w:cs="方正仿宋_GB2312"/>
                <w:color w:val="000000"/>
                <w:sz w:val="20"/>
                <w:szCs w:val="20"/>
              </w:rPr>
            </w:pPr>
            <w:r>
              <w:rPr>
                <w:rFonts w:hint="eastAsia" w:ascii="宋体" w:hAnsi="宋体" w:cs="宋体"/>
                <w:color w:val="000000"/>
                <w:kern w:val="0"/>
                <w:sz w:val="18"/>
                <w:szCs w:val="18"/>
                <w:lang w:bidi="ar"/>
              </w:rPr>
              <w:t>高校毕业生</w:t>
            </w:r>
          </w:p>
        </w:tc>
      </w:tr>
      <w:tr>
        <w:tblPrEx>
          <w:tblCellMar>
            <w:top w:w="0" w:type="dxa"/>
            <w:left w:w="108" w:type="dxa"/>
            <w:bottom w:w="0" w:type="dxa"/>
            <w:right w:w="108" w:type="dxa"/>
          </w:tblCellMar>
        </w:tblPrEx>
        <w:trPr>
          <w:trHeight w:val="1073" w:hRule="atLeast"/>
        </w:trPr>
        <w:tc>
          <w:tcPr>
            <w:tcW w:w="7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1003</w:t>
            </w:r>
          </w:p>
        </w:tc>
        <w:tc>
          <w:tcPr>
            <w:tcW w:w="146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钢轨探伤教师</w:t>
            </w:r>
          </w:p>
        </w:tc>
        <w:tc>
          <w:tcPr>
            <w:tcW w:w="654"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专技</w:t>
            </w:r>
          </w:p>
        </w:tc>
        <w:tc>
          <w:tcPr>
            <w:tcW w:w="628"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35岁以下</w:t>
            </w:r>
          </w:p>
        </w:tc>
        <w:tc>
          <w:tcPr>
            <w:tcW w:w="7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不限</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研究生</w:t>
            </w:r>
          </w:p>
        </w:tc>
        <w:tc>
          <w:tcPr>
            <w:tcW w:w="69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硕士</w:t>
            </w:r>
          </w:p>
        </w:tc>
        <w:tc>
          <w:tcPr>
            <w:tcW w:w="2687"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180" w:firstLineChars="100"/>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测试计量技术及仪器、精密仪器及机械、交通信息工程及控制、道路与铁道工程、建筑与土木工程</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left"/>
              <w:rPr>
                <w:color w:val="000000"/>
              </w:rPr>
            </w:pPr>
          </w:p>
        </w:tc>
        <w:tc>
          <w:tcPr>
            <w:tcW w:w="35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高校毕业生</w:t>
            </w:r>
          </w:p>
        </w:tc>
      </w:tr>
      <w:tr>
        <w:tblPrEx>
          <w:tblCellMar>
            <w:top w:w="0" w:type="dxa"/>
            <w:left w:w="108" w:type="dxa"/>
            <w:bottom w:w="0" w:type="dxa"/>
            <w:right w:w="108" w:type="dxa"/>
          </w:tblCellMar>
        </w:tblPrEx>
        <w:trPr>
          <w:trHeight w:val="792" w:hRule="atLeast"/>
        </w:trPr>
        <w:tc>
          <w:tcPr>
            <w:tcW w:w="7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1004</w:t>
            </w:r>
          </w:p>
        </w:tc>
        <w:tc>
          <w:tcPr>
            <w:tcW w:w="146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铁道交通运营管理教师</w:t>
            </w:r>
          </w:p>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（非洲教学）</w:t>
            </w:r>
          </w:p>
        </w:tc>
        <w:tc>
          <w:tcPr>
            <w:tcW w:w="654"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专技</w:t>
            </w:r>
          </w:p>
        </w:tc>
        <w:tc>
          <w:tcPr>
            <w:tcW w:w="628"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35岁以下</w:t>
            </w:r>
          </w:p>
        </w:tc>
        <w:tc>
          <w:tcPr>
            <w:tcW w:w="72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r>
              <w:rPr>
                <w:rFonts w:hint="eastAsia" w:ascii="宋体" w:hAnsi="宋体" w:cs="宋体"/>
                <w:color w:val="000000"/>
                <w:kern w:val="0"/>
                <w:sz w:val="18"/>
                <w:szCs w:val="18"/>
                <w:lang w:bidi="ar"/>
              </w:rPr>
              <w:t>不限</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研究生</w:t>
            </w:r>
          </w:p>
        </w:tc>
        <w:tc>
          <w:tcPr>
            <w:tcW w:w="69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硕士</w:t>
            </w:r>
          </w:p>
        </w:tc>
        <w:tc>
          <w:tcPr>
            <w:tcW w:w="2687"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180" w:firstLineChars="100"/>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交通运输规划与管理、交通运输工程、交通信息工程及控制</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center"/>
              <w:rPr>
                <w:color w:val="000000"/>
              </w:rPr>
            </w:pPr>
          </w:p>
        </w:tc>
        <w:tc>
          <w:tcPr>
            <w:tcW w:w="355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方正仿宋_GB2312" w:hAnsi="方正仿宋_GB2312" w:eastAsia="方正仿宋_GB2312" w:cs="方正仿宋_GB2312"/>
                <w:color w:val="000000"/>
                <w:sz w:val="20"/>
                <w:szCs w:val="20"/>
              </w:rPr>
            </w:pPr>
            <w:r>
              <w:rPr>
                <w:rFonts w:hint="eastAsia" w:ascii="宋体" w:hAnsi="宋体" w:cs="宋体"/>
                <w:color w:val="000000"/>
                <w:kern w:val="0"/>
                <w:sz w:val="18"/>
                <w:szCs w:val="18"/>
                <w:lang w:bidi="ar"/>
              </w:rPr>
              <w:t>高校毕业生，</w:t>
            </w:r>
            <w:r>
              <w:rPr>
                <w:rStyle w:val="7"/>
                <w:rFonts w:hint="default"/>
                <w:lang w:bidi="ar"/>
              </w:rPr>
              <w:t>到非洲任教</w:t>
            </w:r>
          </w:p>
        </w:tc>
      </w:tr>
      <w:tr>
        <w:tblPrEx>
          <w:tblCellMar>
            <w:top w:w="0" w:type="dxa"/>
            <w:left w:w="108" w:type="dxa"/>
            <w:bottom w:w="0" w:type="dxa"/>
            <w:right w:w="108" w:type="dxa"/>
          </w:tblCellMar>
        </w:tblPrEx>
        <w:trPr>
          <w:trHeight w:val="754" w:hRule="atLeast"/>
        </w:trPr>
        <w:tc>
          <w:tcPr>
            <w:tcW w:w="7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1005</w:t>
            </w:r>
          </w:p>
        </w:tc>
        <w:tc>
          <w:tcPr>
            <w:tcW w:w="146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铁路物流管理教师</w:t>
            </w:r>
          </w:p>
        </w:tc>
        <w:tc>
          <w:tcPr>
            <w:tcW w:w="654"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专技</w:t>
            </w:r>
          </w:p>
        </w:tc>
        <w:tc>
          <w:tcPr>
            <w:tcW w:w="628"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35岁以下</w:t>
            </w:r>
          </w:p>
        </w:tc>
        <w:tc>
          <w:tcPr>
            <w:tcW w:w="7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不限</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研究生</w:t>
            </w:r>
          </w:p>
        </w:tc>
        <w:tc>
          <w:tcPr>
            <w:tcW w:w="69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硕士</w:t>
            </w:r>
          </w:p>
        </w:tc>
        <w:tc>
          <w:tcPr>
            <w:tcW w:w="2687"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180" w:firstLineChars="100"/>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物流管理、物流工程与管理、物流工程、国际贸易学、供应链管理</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center"/>
              <w:rPr>
                <w:color w:val="000000"/>
              </w:rPr>
            </w:pPr>
          </w:p>
        </w:tc>
        <w:tc>
          <w:tcPr>
            <w:tcW w:w="355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color w:val="000000"/>
                <w:sz w:val="20"/>
                <w:szCs w:val="20"/>
              </w:rPr>
            </w:pPr>
          </w:p>
        </w:tc>
      </w:tr>
      <w:tr>
        <w:tblPrEx>
          <w:tblCellMar>
            <w:top w:w="0" w:type="dxa"/>
            <w:left w:w="108" w:type="dxa"/>
            <w:bottom w:w="0" w:type="dxa"/>
            <w:right w:w="108" w:type="dxa"/>
          </w:tblCellMar>
        </w:tblPrEx>
        <w:trPr>
          <w:trHeight w:val="1049" w:hRule="atLeast"/>
        </w:trPr>
        <w:tc>
          <w:tcPr>
            <w:tcW w:w="79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1006</w:t>
            </w:r>
          </w:p>
        </w:tc>
        <w:tc>
          <w:tcPr>
            <w:tcW w:w="146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体育教师</w:t>
            </w:r>
          </w:p>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（羽毛球方向）</w:t>
            </w:r>
          </w:p>
        </w:tc>
        <w:tc>
          <w:tcPr>
            <w:tcW w:w="654"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专技</w:t>
            </w:r>
          </w:p>
        </w:tc>
        <w:tc>
          <w:tcPr>
            <w:tcW w:w="628"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35岁以下</w:t>
            </w:r>
          </w:p>
        </w:tc>
        <w:tc>
          <w:tcPr>
            <w:tcW w:w="7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不限</w:t>
            </w: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研究生</w:t>
            </w:r>
          </w:p>
        </w:tc>
        <w:tc>
          <w:tcPr>
            <w:tcW w:w="69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硕士</w:t>
            </w:r>
          </w:p>
        </w:tc>
        <w:tc>
          <w:tcPr>
            <w:tcW w:w="2687"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180" w:firstLineChars="100"/>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体育教育训练学、体育教育学、体育硕士</w:t>
            </w: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center"/>
              <w:rPr>
                <w:color w:val="000000"/>
              </w:rPr>
            </w:pPr>
          </w:p>
        </w:tc>
        <w:tc>
          <w:tcPr>
            <w:tcW w:w="355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方正仿宋_GB2312" w:hAnsi="方正仿宋_GB2312" w:eastAsia="方正仿宋_GB2312" w:cs="方正仿宋_GB2312"/>
                <w:color w:val="000000"/>
                <w:sz w:val="20"/>
                <w:szCs w:val="20"/>
              </w:rPr>
            </w:pPr>
            <w:r>
              <w:rPr>
                <w:rFonts w:hint="eastAsia" w:ascii="宋体" w:hAnsi="宋体" w:cs="宋体"/>
                <w:color w:val="000000"/>
                <w:kern w:val="0"/>
                <w:sz w:val="18"/>
                <w:szCs w:val="18"/>
                <w:lang w:bidi="ar"/>
              </w:rPr>
              <w:t>获国家体育总局颁发的羽毛球运动健将证书且获得全国羽毛球比赛前三甲，学历学位可放宽至本科学士，专业不限</w:t>
            </w:r>
          </w:p>
        </w:tc>
      </w:tr>
      <w:tr>
        <w:tblPrEx>
          <w:tblCellMar>
            <w:top w:w="0" w:type="dxa"/>
            <w:left w:w="108" w:type="dxa"/>
            <w:bottom w:w="0" w:type="dxa"/>
            <w:right w:w="108" w:type="dxa"/>
          </w:tblCellMar>
        </w:tblPrEx>
        <w:trPr>
          <w:trHeight w:val="624" w:hRule="atLeast"/>
        </w:trPr>
        <w:tc>
          <w:tcPr>
            <w:tcW w:w="79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2001</w:t>
            </w:r>
          </w:p>
        </w:tc>
        <w:tc>
          <w:tcPr>
            <w:tcW w:w="146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学生政治辅导员</w:t>
            </w:r>
          </w:p>
        </w:tc>
        <w:tc>
          <w:tcPr>
            <w:tcW w:w="654" w:type="dxa"/>
            <w:vMerge w:val="restart"/>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专技</w:t>
            </w:r>
          </w:p>
        </w:tc>
        <w:tc>
          <w:tcPr>
            <w:tcW w:w="628"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3</w:t>
            </w:r>
          </w:p>
        </w:tc>
        <w:tc>
          <w:tcPr>
            <w:tcW w:w="83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35岁以下</w:t>
            </w:r>
          </w:p>
        </w:tc>
        <w:tc>
          <w:tcPr>
            <w:tcW w:w="72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男</w:t>
            </w:r>
          </w:p>
        </w:tc>
        <w:tc>
          <w:tcPr>
            <w:tcW w:w="87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研究生</w:t>
            </w:r>
          </w:p>
        </w:tc>
        <w:tc>
          <w:tcPr>
            <w:tcW w:w="69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硕士</w:t>
            </w:r>
          </w:p>
        </w:tc>
        <w:tc>
          <w:tcPr>
            <w:tcW w:w="2687"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777"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color w:val="000000"/>
              </w:rPr>
            </w:pPr>
          </w:p>
        </w:tc>
        <w:tc>
          <w:tcPr>
            <w:tcW w:w="35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方正仿宋_GB2312" w:hAnsi="方正仿宋_GB2312" w:eastAsia="方正仿宋_GB2312" w:cs="方正仿宋_GB2312"/>
                <w:color w:val="000000"/>
                <w:sz w:val="20"/>
                <w:szCs w:val="20"/>
              </w:rPr>
            </w:pPr>
            <w:r>
              <w:rPr>
                <w:rFonts w:hint="eastAsia" w:ascii="宋体" w:hAnsi="宋体" w:cs="宋体"/>
                <w:color w:val="000000"/>
                <w:kern w:val="0"/>
                <w:sz w:val="18"/>
                <w:szCs w:val="18"/>
                <w:lang w:bidi="ar"/>
              </w:rPr>
              <w:t>高校毕业生，中共党员或中共预备党员</w:t>
            </w:r>
          </w:p>
        </w:tc>
      </w:tr>
      <w:tr>
        <w:tblPrEx>
          <w:tblCellMar>
            <w:top w:w="0" w:type="dxa"/>
            <w:left w:w="108" w:type="dxa"/>
            <w:bottom w:w="0" w:type="dxa"/>
            <w:right w:w="108" w:type="dxa"/>
          </w:tblCellMar>
        </w:tblPrEx>
        <w:trPr>
          <w:trHeight w:val="624" w:hRule="atLeast"/>
        </w:trPr>
        <w:tc>
          <w:tcPr>
            <w:tcW w:w="79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146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654" w:type="dxa"/>
            <w:vMerge w:val="continue"/>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628"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2</w:t>
            </w: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72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6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268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color w:val="000000"/>
              </w:rPr>
            </w:pPr>
          </w:p>
        </w:tc>
        <w:tc>
          <w:tcPr>
            <w:tcW w:w="35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方正仿宋_GB2312" w:hAnsi="方正仿宋_GB2312" w:eastAsia="方正仿宋_GB2312" w:cs="方正仿宋_GB2312"/>
                <w:color w:val="000000"/>
                <w:sz w:val="20"/>
                <w:szCs w:val="20"/>
              </w:rPr>
            </w:pPr>
            <w:r>
              <w:rPr>
                <w:rFonts w:hint="eastAsia" w:ascii="宋体" w:hAnsi="宋体" w:cs="宋体"/>
                <w:color w:val="000000"/>
                <w:kern w:val="0"/>
                <w:sz w:val="18"/>
                <w:szCs w:val="18"/>
                <w:lang w:bidi="ar"/>
              </w:rPr>
              <w:t>中共党员或中共预备党员</w:t>
            </w:r>
          </w:p>
        </w:tc>
      </w:tr>
      <w:tr>
        <w:tblPrEx>
          <w:tblCellMar>
            <w:top w:w="0" w:type="dxa"/>
            <w:left w:w="108" w:type="dxa"/>
            <w:bottom w:w="0" w:type="dxa"/>
            <w:right w:w="108" w:type="dxa"/>
          </w:tblCellMar>
        </w:tblPrEx>
        <w:trPr>
          <w:trHeight w:val="624" w:hRule="atLeast"/>
        </w:trPr>
        <w:tc>
          <w:tcPr>
            <w:tcW w:w="794" w:type="dxa"/>
            <w:vMerge w:val="restart"/>
            <w:tcBorders>
              <w:top w:val="single" w:color="000000" w:sz="4" w:space="0"/>
              <w:left w:val="single" w:color="000000" w:sz="4" w:space="0"/>
              <w:right w:val="single" w:color="000000" w:sz="4" w:space="0"/>
            </w:tcBorders>
            <w:noWrap w:val="0"/>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2002</w:t>
            </w:r>
          </w:p>
        </w:tc>
        <w:tc>
          <w:tcPr>
            <w:tcW w:w="146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学生政治辅导员</w:t>
            </w:r>
          </w:p>
        </w:tc>
        <w:tc>
          <w:tcPr>
            <w:tcW w:w="654" w:type="dxa"/>
            <w:vMerge w:val="restart"/>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专技</w:t>
            </w:r>
          </w:p>
        </w:tc>
        <w:tc>
          <w:tcPr>
            <w:tcW w:w="628"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2</w:t>
            </w:r>
          </w:p>
        </w:tc>
        <w:tc>
          <w:tcPr>
            <w:tcW w:w="83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35岁以下</w:t>
            </w:r>
          </w:p>
        </w:tc>
        <w:tc>
          <w:tcPr>
            <w:tcW w:w="72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女</w:t>
            </w:r>
          </w:p>
        </w:tc>
        <w:tc>
          <w:tcPr>
            <w:tcW w:w="87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研究生</w:t>
            </w:r>
          </w:p>
        </w:tc>
        <w:tc>
          <w:tcPr>
            <w:tcW w:w="69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硕士</w:t>
            </w:r>
          </w:p>
        </w:tc>
        <w:tc>
          <w:tcPr>
            <w:tcW w:w="2687"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777"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color w:val="000000"/>
              </w:rPr>
            </w:pPr>
          </w:p>
        </w:tc>
        <w:tc>
          <w:tcPr>
            <w:tcW w:w="35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方正仿宋_GB2312" w:hAnsi="方正仿宋_GB2312" w:eastAsia="方正仿宋_GB2312" w:cs="方正仿宋_GB2312"/>
                <w:color w:val="000000"/>
                <w:sz w:val="20"/>
                <w:szCs w:val="20"/>
              </w:rPr>
            </w:pPr>
            <w:r>
              <w:rPr>
                <w:rFonts w:hint="eastAsia" w:ascii="宋体" w:hAnsi="宋体" w:cs="宋体"/>
                <w:color w:val="000000"/>
                <w:kern w:val="0"/>
                <w:sz w:val="18"/>
                <w:szCs w:val="18"/>
                <w:lang w:bidi="ar"/>
              </w:rPr>
              <w:t>高校毕业生，中共党员或中共预备党员</w:t>
            </w:r>
          </w:p>
        </w:tc>
      </w:tr>
      <w:tr>
        <w:tblPrEx>
          <w:tblCellMar>
            <w:top w:w="0" w:type="dxa"/>
            <w:left w:w="108" w:type="dxa"/>
            <w:bottom w:w="0" w:type="dxa"/>
            <w:right w:w="108" w:type="dxa"/>
          </w:tblCellMar>
        </w:tblPrEx>
        <w:trPr>
          <w:trHeight w:val="624" w:hRule="atLeast"/>
        </w:trPr>
        <w:tc>
          <w:tcPr>
            <w:tcW w:w="794" w:type="dxa"/>
            <w:vMerge w:val="continue"/>
            <w:tcBorders>
              <w:left w:val="single" w:color="000000" w:sz="4" w:space="0"/>
              <w:bottom w:val="single" w:color="000000" w:sz="4" w:space="0"/>
              <w:right w:val="single" w:color="000000" w:sz="4" w:space="0"/>
            </w:tcBorders>
            <w:noWrap w:val="0"/>
            <w:vAlign w:val="center"/>
          </w:tcPr>
          <w:p>
            <w:pPr>
              <w:jc w:val="center"/>
              <w:rPr>
                <w:rFonts w:ascii="宋体" w:hAnsi="宋体" w:cs="宋体"/>
                <w:color w:val="000000"/>
                <w:sz w:val="18"/>
                <w:szCs w:val="18"/>
              </w:rPr>
            </w:pPr>
          </w:p>
        </w:tc>
        <w:tc>
          <w:tcPr>
            <w:tcW w:w="146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654" w:type="dxa"/>
            <w:vMerge w:val="continue"/>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628"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3</w:t>
            </w:r>
          </w:p>
        </w:tc>
        <w:tc>
          <w:tcPr>
            <w:tcW w:w="83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72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69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268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color w:val="000000"/>
              </w:rPr>
            </w:pPr>
          </w:p>
        </w:tc>
        <w:tc>
          <w:tcPr>
            <w:tcW w:w="35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方正仿宋_GB2312" w:hAnsi="方正仿宋_GB2312" w:eastAsia="方正仿宋_GB2312" w:cs="方正仿宋_GB2312"/>
                <w:color w:val="000000"/>
                <w:sz w:val="20"/>
                <w:szCs w:val="20"/>
              </w:rPr>
            </w:pPr>
            <w:r>
              <w:rPr>
                <w:rFonts w:hint="eastAsia" w:ascii="宋体" w:hAnsi="宋体" w:cs="宋体"/>
                <w:color w:val="000000"/>
                <w:kern w:val="0"/>
                <w:sz w:val="18"/>
                <w:szCs w:val="18"/>
                <w:lang w:bidi="ar"/>
              </w:rPr>
              <w:t>中共党员或中共预备党员</w:t>
            </w:r>
          </w:p>
        </w:tc>
      </w:tr>
      <w:tr>
        <w:tblPrEx>
          <w:tblCellMar>
            <w:top w:w="0" w:type="dxa"/>
            <w:left w:w="108" w:type="dxa"/>
            <w:bottom w:w="0" w:type="dxa"/>
            <w:right w:w="108" w:type="dxa"/>
          </w:tblCellMar>
        </w:tblPrEx>
        <w:trPr>
          <w:trHeight w:val="624" w:hRule="atLeast"/>
        </w:trPr>
        <w:tc>
          <w:tcPr>
            <w:tcW w:w="2258"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r>
              <w:rPr>
                <w:rFonts w:hint="eastAsia" w:ascii="宋体" w:hAnsi="宋体" w:cs="宋体"/>
                <w:color w:val="000000"/>
                <w:kern w:val="0"/>
                <w:sz w:val="18"/>
                <w:szCs w:val="18"/>
                <w:lang w:bidi="ar"/>
              </w:rPr>
              <w:t>合计</w:t>
            </w:r>
          </w:p>
        </w:tc>
        <w:tc>
          <w:tcPr>
            <w:tcW w:w="654"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628"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18</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72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87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69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268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18"/>
                <w:szCs w:val="18"/>
              </w:rPr>
            </w:pPr>
          </w:p>
        </w:tc>
        <w:tc>
          <w:tcPr>
            <w:tcW w:w="777" w:type="dxa"/>
            <w:tcBorders>
              <w:top w:val="single" w:color="000000" w:sz="4" w:space="0"/>
              <w:left w:val="single" w:color="000000" w:sz="4" w:space="0"/>
              <w:bottom w:val="single" w:color="000000" w:sz="4" w:space="0"/>
              <w:right w:val="single" w:color="000000" w:sz="4" w:space="0"/>
            </w:tcBorders>
            <w:noWrap w:val="0"/>
            <w:vAlign w:val="center"/>
          </w:tcPr>
          <w:p>
            <w:pPr>
              <w:jc w:val="center"/>
              <w:rPr>
                <w:color w:val="000000"/>
              </w:rPr>
            </w:pPr>
          </w:p>
        </w:tc>
        <w:tc>
          <w:tcPr>
            <w:tcW w:w="355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kern w:val="0"/>
                <w:sz w:val="18"/>
                <w:szCs w:val="18"/>
                <w:lang w:bidi="ar"/>
              </w:rPr>
            </w:pPr>
          </w:p>
        </w:tc>
      </w:tr>
    </w:tbl>
    <w:p>
      <w:pPr>
        <w:spacing w:line="500" w:lineRule="exact"/>
        <w:rPr>
          <w:rFonts w:hint="eastAsia" w:ascii="仿宋" w:hAnsi="仿宋" w:eastAsia="仿宋" w:cs="黑体"/>
          <w:bCs/>
          <w:color w:val="000000"/>
          <w:sz w:val="18"/>
          <w:szCs w:val="18"/>
        </w:rPr>
      </w:pPr>
      <w:r>
        <w:rPr>
          <w:rFonts w:hint="eastAsia" w:ascii="仿宋" w:hAnsi="仿宋" w:eastAsia="仿宋" w:cs="黑体"/>
          <w:bCs/>
          <w:color w:val="000000"/>
          <w:sz w:val="18"/>
          <w:szCs w:val="18"/>
        </w:rPr>
        <w:t>注：</w:t>
      </w:r>
      <w:r>
        <w:rPr>
          <w:rFonts w:hint="eastAsia" w:ascii="仿宋" w:hAnsi="仿宋" w:eastAsia="仿宋" w:cs="仿宋"/>
          <w:color w:val="000000"/>
          <w:sz w:val="18"/>
          <w:szCs w:val="18"/>
        </w:rPr>
        <w:t>35岁以下是指1987年7月1日(含)以后出生。</w:t>
      </w:r>
    </w:p>
    <w:p>
      <w:pPr>
        <w:rPr>
          <w:b/>
          <w:bCs/>
        </w:rPr>
      </w:pPr>
    </w:p>
    <w:sectPr>
      <w:pgSz w:w="16838" w:h="11906" w:orient="landscape"/>
      <w:pgMar w:top="1531" w:right="1440" w:bottom="1531" w:left="1440" w:header="851" w:footer="141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7F1B8D-1167-4786-9ECC-255E3CD286D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7FCD67C5-0BA5-4C48-9345-EC98CB62AE57}"/>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2D315778-3666-414B-8325-B3F44A2B4BA6}"/>
  </w:font>
  <w:font w:name="方正小标宋简体">
    <w:panose1 w:val="02000000000000000000"/>
    <w:charset w:val="86"/>
    <w:family w:val="script"/>
    <w:pitch w:val="default"/>
    <w:sig w:usb0="00000001" w:usb1="080E0000" w:usb2="00000000" w:usb3="00000000" w:csb0="00040000" w:csb1="00000000"/>
    <w:embedRegular r:id="rId4" w:fontKey="{78FA88E9-0A81-4578-A6B6-E2F6793EA4DE}"/>
  </w:font>
  <w:font w:name="方正仿宋_GB2312">
    <w:panose1 w:val="02000000000000000000"/>
    <w:charset w:val="86"/>
    <w:family w:val="auto"/>
    <w:pitch w:val="default"/>
    <w:sig w:usb0="A00002BF" w:usb1="184F6CFA" w:usb2="00000012" w:usb3="00000000" w:csb0="00040001" w:csb1="00000000"/>
    <w:embedRegular r:id="rId5" w:fontKey="{316E13AD-F058-4CF0-8135-9460CF27422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4NmRmN2VkN2M0NTQ3N2I0ZTJkMGI5MzYyMGI4NjYifQ=="/>
  </w:docVars>
  <w:rsids>
    <w:rsidRoot w:val="2906320E"/>
    <w:rsid w:val="00FC7C17"/>
    <w:rsid w:val="02C417A8"/>
    <w:rsid w:val="02D65ED8"/>
    <w:rsid w:val="038C7747"/>
    <w:rsid w:val="06AB7CFD"/>
    <w:rsid w:val="072971CB"/>
    <w:rsid w:val="08F20F4A"/>
    <w:rsid w:val="0AE32396"/>
    <w:rsid w:val="0AE32DE7"/>
    <w:rsid w:val="0B9F2381"/>
    <w:rsid w:val="0C204B33"/>
    <w:rsid w:val="0E120D31"/>
    <w:rsid w:val="0E672EA7"/>
    <w:rsid w:val="0E875CBE"/>
    <w:rsid w:val="105A74CB"/>
    <w:rsid w:val="1206097F"/>
    <w:rsid w:val="1228356D"/>
    <w:rsid w:val="12804620"/>
    <w:rsid w:val="135731B3"/>
    <w:rsid w:val="136965D9"/>
    <w:rsid w:val="17200527"/>
    <w:rsid w:val="1960034C"/>
    <w:rsid w:val="1C6C25C8"/>
    <w:rsid w:val="1C76789C"/>
    <w:rsid w:val="1CBA6763"/>
    <w:rsid w:val="1D5D404E"/>
    <w:rsid w:val="1DED689D"/>
    <w:rsid w:val="1E3A32A7"/>
    <w:rsid w:val="21F825B8"/>
    <w:rsid w:val="22FF59D6"/>
    <w:rsid w:val="23B51D03"/>
    <w:rsid w:val="27F73E8F"/>
    <w:rsid w:val="2906320E"/>
    <w:rsid w:val="2BA42128"/>
    <w:rsid w:val="2D261412"/>
    <w:rsid w:val="2EC7435A"/>
    <w:rsid w:val="300B4AF5"/>
    <w:rsid w:val="31C32444"/>
    <w:rsid w:val="31EB7AAD"/>
    <w:rsid w:val="34BB5643"/>
    <w:rsid w:val="37B2397D"/>
    <w:rsid w:val="37F67A84"/>
    <w:rsid w:val="3A1E2A63"/>
    <w:rsid w:val="3C487E9C"/>
    <w:rsid w:val="3C5A1DEB"/>
    <w:rsid w:val="3E767233"/>
    <w:rsid w:val="3EC26061"/>
    <w:rsid w:val="400A3E81"/>
    <w:rsid w:val="40717AF4"/>
    <w:rsid w:val="41487027"/>
    <w:rsid w:val="46590C18"/>
    <w:rsid w:val="47FF0427"/>
    <w:rsid w:val="498665FF"/>
    <w:rsid w:val="4A6A6256"/>
    <w:rsid w:val="4BCE20AA"/>
    <w:rsid w:val="4D7577FB"/>
    <w:rsid w:val="4F9E5AC4"/>
    <w:rsid w:val="4FFC5D6A"/>
    <w:rsid w:val="530C758D"/>
    <w:rsid w:val="55B1661B"/>
    <w:rsid w:val="56C01996"/>
    <w:rsid w:val="56C628F9"/>
    <w:rsid w:val="57394F26"/>
    <w:rsid w:val="57DC4FF8"/>
    <w:rsid w:val="58096661"/>
    <w:rsid w:val="5A303563"/>
    <w:rsid w:val="5A6D46C5"/>
    <w:rsid w:val="5CE3434B"/>
    <w:rsid w:val="5F7134B0"/>
    <w:rsid w:val="5FC91A39"/>
    <w:rsid w:val="60A02B6D"/>
    <w:rsid w:val="60C07B5B"/>
    <w:rsid w:val="628D69CE"/>
    <w:rsid w:val="629D4B25"/>
    <w:rsid w:val="6367659A"/>
    <w:rsid w:val="64C122CB"/>
    <w:rsid w:val="654F7DEE"/>
    <w:rsid w:val="66D7632B"/>
    <w:rsid w:val="67984325"/>
    <w:rsid w:val="68890285"/>
    <w:rsid w:val="68A711FD"/>
    <w:rsid w:val="694633F5"/>
    <w:rsid w:val="697779B0"/>
    <w:rsid w:val="6B01416A"/>
    <w:rsid w:val="6C2B1AFE"/>
    <w:rsid w:val="6CA038C9"/>
    <w:rsid w:val="6D3837CB"/>
    <w:rsid w:val="70172807"/>
    <w:rsid w:val="7047027A"/>
    <w:rsid w:val="70AF4893"/>
    <w:rsid w:val="72C2743E"/>
    <w:rsid w:val="737374B3"/>
    <w:rsid w:val="759F3409"/>
    <w:rsid w:val="7D272823"/>
    <w:rsid w:val="7D7C27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qFormat/>
    <w:uiPriority w:val="0"/>
  </w:style>
  <w:style w:type="character" w:customStyle="1" w:styleId="7">
    <w:name w:val="font21"/>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2022-08-04T08:46:00Z</dcterms:created>
  <dc:creator>邹颖</dc:creator>
  <cp:lastModifiedBy>邹颖</cp:lastModifiedBy>
  <dcterms:modified xsi:type="dcterms:W3CDTF">2022-08-04T08:47:22Z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26F7A9F45D6F4402AFACCA407F8E627A</vt:lpwstr>
  </property>
</Properties>
</file>