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4988"/>
        </w:tabs>
        <w:spacing w:before="42" w:line="575" w:lineRule="exact"/>
        <w:ind w:left="848"/>
        <w:jc w:val="left"/>
      </w:pPr>
      <w:bookmarkStart w:id="0" w:name="_GoBack"/>
      <w:bookmarkEnd w:id="0"/>
      <w:r>
        <w:rPr>
          <w:rFonts w:ascii="Times New Roman" w:eastAsia="Times New Roman"/>
          <w:sz w:val="32"/>
        </w:rPr>
        <w:tab/>
      </w:r>
      <w:r>
        <w:rPr>
          <w:rFonts w:ascii="方正粗黑宋简体" w:hAnsi="方正粗黑宋简体" w:eastAsia="方正粗黑宋简体"/>
        </w:rPr>
        <w:t>湖南省高等学校教师系列高级专业技术职务申报人员情况公示表</w:t>
      </w:r>
    </w:p>
    <w:p>
      <w:pPr>
        <w:pStyle w:val="4"/>
        <w:tabs>
          <w:tab w:val="left" w:pos="7820"/>
          <w:tab w:val="left" w:pos="8720"/>
          <w:tab w:val="left" w:pos="11039"/>
          <w:tab w:val="left" w:pos="11279"/>
          <w:tab w:val="left" w:pos="14718"/>
          <w:tab w:val="left" w:pos="14960"/>
          <w:tab w:val="left" w:pos="19199"/>
        </w:tabs>
        <w:spacing w:line="370" w:lineRule="exact"/>
        <w:rPr>
          <w:rFonts w:ascii="Times New Roman" w:eastAsiaTheme="minorEastAsia"/>
        </w:rPr>
      </w:pPr>
      <w:r>
        <w:t xml:space="preserve">单位  </w:t>
      </w:r>
      <w:r>
        <w:rPr>
          <w:rFonts w:hint="eastAsia"/>
          <w:u w:val="single"/>
        </w:rPr>
        <w:t>湖南高速铁路职业技术</w:t>
      </w:r>
      <w:r>
        <w:rPr>
          <w:u w:val="single"/>
        </w:rPr>
        <w:t>学院</w:t>
      </w:r>
      <w:r>
        <w:tab/>
      </w:r>
      <w:r>
        <w:t>姓名</w:t>
      </w:r>
      <w:r>
        <w:rPr>
          <w:u w:val="single"/>
        </w:rPr>
        <w:t xml:space="preserve"> </w:t>
      </w:r>
      <w:r>
        <w:rPr>
          <w:rFonts w:hint="eastAsia"/>
          <w:u w:val="single"/>
        </w:rPr>
        <w:t>杨程</w:t>
      </w:r>
      <w:r>
        <w:tab/>
      </w:r>
      <w:r>
        <w:t>申报职务</w:t>
      </w:r>
      <w:r>
        <w:rPr>
          <w:u w:val="single"/>
        </w:rPr>
        <w:t xml:space="preserve"> </w:t>
      </w:r>
      <w:r>
        <w:rPr>
          <w:rFonts w:hint="eastAsia"/>
          <w:u w:val="single"/>
        </w:rPr>
        <w:t>副教授</w:t>
      </w:r>
      <w:r>
        <w:tab/>
      </w:r>
      <w:r>
        <w:rPr>
          <w:w w:val="95"/>
        </w:rPr>
        <w:t>学科（专业）</w:t>
      </w:r>
      <w:r>
        <w:rPr>
          <w:rFonts w:hint="eastAsia" w:ascii="Times New Roman" w:eastAsiaTheme="minorEastAsia"/>
          <w:u w:val="single"/>
        </w:rPr>
        <w:t>自动控制</w:t>
      </w:r>
    </w:p>
    <w:tbl>
      <w:tblPr>
        <w:tblStyle w:val="11"/>
        <w:tblW w:w="22360" w:type="dxa"/>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42"/>
        <w:gridCol w:w="1276"/>
        <w:gridCol w:w="94"/>
        <w:gridCol w:w="1356"/>
        <w:gridCol w:w="160"/>
        <w:gridCol w:w="1104"/>
        <w:gridCol w:w="94"/>
        <w:gridCol w:w="1357"/>
        <w:gridCol w:w="723"/>
        <w:gridCol w:w="1196"/>
        <w:gridCol w:w="827"/>
        <w:gridCol w:w="1046"/>
        <w:gridCol w:w="1146"/>
        <w:gridCol w:w="1757"/>
        <w:gridCol w:w="711"/>
        <w:gridCol w:w="1205"/>
        <w:gridCol w:w="1345"/>
        <w:gridCol w:w="560"/>
        <w:gridCol w:w="1100"/>
        <w:gridCol w:w="638"/>
        <w:gridCol w:w="449"/>
        <w:gridCol w:w="880"/>
        <w:gridCol w:w="755"/>
        <w:gridCol w:w="123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6783" w:type="dxa"/>
            <w:gridSpan w:val="8"/>
          </w:tcPr>
          <w:p>
            <w:pPr>
              <w:pStyle w:val="13"/>
              <w:spacing w:before="55"/>
              <w:ind w:left="2422" w:right="2416"/>
              <w:jc w:val="center"/>
              <w:rPr>
                <w:b/>
                <w:sz w:val="21"/>
              </w:rPr>
            </w:pPr>
            <w:r>
              <w:rPr>
                <w:b/>
                <w:sz w:val="21"/>
              </w:rPr>
              <w:t>基本情况</w:t>
            </w:r>
          </w:p>
        </w:tc>
        <w:tc>
          <w:tcPr>
            <w:tcW w:w="15577" w:type="dxa"/>
            <w:gridSpan w:val="16"/>
          </w:tcPr>
          <w:p>
            <w:pPr>
              <w:pStyle w:val="13"/>
              <w:spacing w:before="55"/>
              <w:ind w:left="6807" w:right="6821"/>
              <w:jc w:val="center"/>
              <w:rPr>
                <w:b/>
                <w:sz w:val="21"/>
              </w:rPr>
            </w:pPr>
            <w:r>
              <w:rPr>
                <w:b/>
                <w:sz w:val="21"/>
              </w:rPr>
              <w:t>任现职以来主要业绩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2" w:hRule="atLeast"/>
        </w:trPr>
        <w:tc>
          <w:tcPr>
            <w:tcW w:w="1342" w:type="dxa"/>
          </w:tcPr>
          <w:p>
            <w:pPr>
              <w:pStyle w:val="13"/>
              <w:tabs>
                <w:tab w:val="left" w:pos="911"/>
              </w:tabs>
              <w:spacing w:before="169"/>
              <w:ind w:left="2"/>
              <w:jc w:val="center"/>
              <w:rPr>
                <w:sz w:val="21"/>
              </w:rPr>
            </w:pPr>
            <w:r>
              <w:rPr>
                <w:sz w:val="21"/>
              </w:rPr>
              <w:t>姓</w:t>
            </w:r>
            <w:r>
              <w:rPr>
                <w:sz w:val="21"/>
              </w:rPr>
              <w:tab/>
            </w:r>
            <w:r>
              <w:rPr>
                <w:sz w:val="21"/>
              </w:rPr>
              <w:t>名</w:t>
            </w:r>
          </w:p>
        </w:tc>
        <w:tc>
          <w:tcPr>
            <w:tcW w:w="1276" w:type="dxa"/>
          </w:tcPr>
          <w:p>
            <w:pPr>
              <w:pStyle w:val="13"/>
              <w:rPr>
                <w:rFonts w:ascii="Times New Roman"/>
              </w:rPr>
            </w:pPr>
            <w:r>
              <w:rPr>
                <w:rFonts w:hint="eastAsia" w:ascii="Times New Roman"/>
              </w:rPr>
              <w:t>杨程</w:t>
            </w:r>
          </w:p>
        </w:tc>
        <w:tc>
          <w:tcPr>
            <w:tcW w:w="2714" w:type="dxa"/>
            <w:gridSpan w:val="4"/>
          </w:tcPr>
          <w:p>
            <w:pPr>
              <w:pStyle w:val="13"/>
              <w:spacing w:before="161"/>
              <w:ind w:left="912" w:right="911"/>
              <w:jc w:val="center"/>
              <w:rPr>
                <w:sz w:val="21"/>
              </w:rPr>
            </w:pPr>
            <w:r>
              <w:rPr>
                <w:sz w:val="21"/>
              </w:rPr>
              <w:t>出生年月</w:t>
            </w:r>
          </w:p>
        </w:tc>
        <w:tc>
          <w:tcPr>
            <w:tcW w:w="1451" w:type="dxa"/>
            <w:gridSpan w:val="2"/>
          </w:tcPr>
          <w:p>
            <w:pPr>
              <w:pStyle w:val="13"/>
              <w:rPr>
                <w:rFonts w:ascii="Times New Roman"/>
              </w:rPr>
            </w:pPr>
            <w:r>
              <w:rPr>
                <w:rFonts w:hint="eastAsia" w:ascii="Times New Roman"/>
              </w:rPr>
              <w:t>1982.5</w:t>
            </w:r>
          </w:p>
        </w:tc>
        <w:tc>
          <w:tcPr>
            <w:tcW w:w="723" w:type="dxa"/>
            <w:vMerge w:val="restart"/>
          </w:tcPr>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spacing w:before="157" w:line="247" w:lineRule="auto"/>
              <w:ind w:left="143" w:right="147"/>
              <w:rPr>
                <w:b/>
                <w:sz w:val="21"/>
              </w:rPr>
            </w:pPr>
            <w:r>
              <w:rPr>
                <w:b/>
                <w:sz w:val="21"/>
              </w:rPr>
              <w:t>教学工作</w:t>
            </w:r>
          </w:p>
        </w:tc>
        <w:tc>
          <w:tcPr>
            <w:tcW w:w="5972" w:type="dxa"/>
            <w:gridSpan w:val="5"/>
          </w:tcPr>
          <w:p>
            <w:pPr>
              <w:pStyle w:val="13"/>
              <w:spacing w:before="169"/>
              <w:ind w:left="752" w:right="760"/>
              <w:jc w:val="center"/>
              <w:rPr>
                <w:sz w:val="21"/>
              </w:rPr>
            </w:pPr>
            <w:r>
              <w:rPr>
                <w:sz w:val="21"/>
              </w:rPr>
              <w:t>教学工作量（其它教学工作量按本校方式计算）</w:t>
            </w:r>
          </w:p>
        </w:tc>
        <w:tc>
          <w:tcPr>
            <w:tcW w:w="3821" w:type="dxa"/>
            <w:gridSpan w:val="4"/>
          </w:tcPr>
          <w:p>
            <w:pPr>
              <w:pStyle w:val="13"/>
              <w:spacing w:before="169"/>
              <w:ind w:left="1267"/>
              <w:rPr>
                <w:sz w:val="21"/>
              </w:rPr>
            </w:pPr>
            <w:r>
              <w:rPr>
                <w:sz w:val="21"/>
              </w:rPr>
              <w:t>主要教学业绩</w:t>
            </w:r>
          </w:p>
        </w:tc>
        <w:tc>
          <w:tcPr>
            <w:tcW w:w="3822" w:type="dxa"/>
            <w:gridSpan w:val="5"/>
          </w:tcPr>
          <w:p>
            <w:pPr>
              <w:pStyle w:val="13"/>
              <w:spacing w:before="169"/>
              <w:ind w:left="1048"/>
              <w:rPr>
                <w:sz w:val="21"/>
              </w:rPr>
            </w:pPr>
            <w:r>
              <w:rPr>
                <w:sz w:val="21"/>
              </w:rPr>
              <w:t>指导青年教师情况</w:t>
            </w:r>
          </w:p>
        </w:tc>
        <w:tc>
          <w:tcPr>
            <w:tcW w:w="1239" w:type="dxa"/>
            <w:vMerge w:val="restart"/>
          </w:tcPr>
          <w:p>
            <w:pPr>
              <w:pStyle w:val="13"/>
              <w:spacing w:before="3" w:line="249" w:lineRule="auto"/>
              <w:ind w:left="173" w:right="215"/>
              <w:rPr>
                <w:sz w:val="21"/>
              </w:rPr>
            </w:pPr>
            <w:r>
              <w:rPr>
                <w:spacing w:val="-4"/>
                <w:sz w:val="21"/>
              </w:rPr>
              <w:t>教务部门</w:t>
            </w:r>
            <w:r>
              <w:rPr>
                <w:spacing w:val="-4"/>
                <w:w w:val="95"/>
                <w:sz w:val="21"/>
              </w:rPr>
              <w:t>审核意见</w:t>
            </w:r>
          </w:p>
          <w:p>
            <w:pPr>
              <w:pStyle w:val="13"/>
              <w:spacing w:before="2"/>
              <w:ind w:left="173"/>
              <w:rPr>
                <w:sz w:val="21"/>
              </w:rPr>
            </w:pPr>
            <w:r>
              <w:rPr>
                <w:w w:val="95"/>
                <w:sz w:val="21"/>
              </w:rPr>
              <w:t>（盖章）</w:t>
            </w:r>
          </w:p>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spacing w:before="4"/>
              <w:rPr>
                <w:rFonts w:ascii="Times New Roman"/>
                <w:sz w:val="24"/>
              </w:rPr>
            </w:pPr>
          </w:p>
          <w:p>
            <w:pPr>
              <w:pStyle w:val="13"/>
              <w:spacing w:line="249" w:lineRule="auto"/>
              <w:ind w:left="82" w:right="119"/>
              <w:jc w:val="both"/>
              <w:rPr>
                <w:sz w:val="21"/>
              </w:rPr>
            </w:pPr>
            <w:r>
              <w:rPr>
                <w:spacing w:val="-22"/>
                <w:sz w:val="21"/>
              </w:rPr>
              <w:t>教 务 部 门审 核 人 签</w:t>
            </w:r>
            <w:r>
              <w:rPr>
                <w:sz w:val="21"/>
              </w:rPr>
              <w:t>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trPr>
        <w:tc>
          <w:tcPr>
            <w:tcW w:w="1342" w:type="dxa"/>
            <w:vMerge w:val="restart"/>
          </w:tcPr>
          <w:p>
            <w:pPr>
              <w:pStyle w:val="13"/>
              <w:tabs>
                <w:tab w:val="left" w:pos="1017"/>
              </w:tabs>
              <w:spacing w:before="158"/>
              <w:ind w:left="107"/>
              <w:rPr>
                <w:sz w:val="21"/>
              </w:rPr>
            </w:pPr>
            <w:r>
              <w:rPr>
                <w:sz w:val="21"/>
              </w:rPr>
              <w:t>性</w:t>
            </w:r>
            <w:r>
              <w:rPr>
                <w:sz w:val="21"/>
              </w:rPr>
              <w:tab/>
            </w:r>
            <w:r>
              <w:rPr>
                <w:sz w:val="21"/>
              </w:rPr>
              <w:t>别</w:t>
            </w:r>
          </w:p>
        </w:tc>
        <w:tc>
          <w:tcPr>
            <w:tcW w:w="1276" w:type="dxa"/>
            <w:vMerge w:val="restart"/>
          </w:tcPr>
          <w:p>
            <w:pPr>
              <w:pStyle w:val="13"/>
              <w:rPr>
                <w:rFonts w:ascii="Times New Roman"/>
              </w:rPr>
            </w:pPr>
            <w:r>
              <w:rPr>
                <w:rFonts w:hint="eastAsia" w:ascii="Times New Roman"/>
              </w:rPr>
              <w:t>男</w:t>
            </w:r>
          </w:p>
        </w:tc>
        <w:tc>
          <w:tcPr>
            <w:tcW w:w="2714" w:type="dxa"/>
            <w:gridSpan w:val="4"/>
            <w:vMerge w:val="restart"/>
          </w:tcPr>
          <w:p>
            <w:pPr>
              <w:pStyle w:val="13"/>
              <w:spacing w:before="150"/>
              <w:ind w:left="720"/>
              <w:rPr>
                <w:sz w:val="21"/>
              </w:rPr>
            </w:pPr>
            <w:r>
              <w:rPr>
                <w:sz w:val="21"/>
              </w:rPr>
              <w:t>参加工作时间</w:t>
            </w:r>
          </w:p>
        </w:tc>
        <w:tc>
          <w:tcPr>
            <w:tcW w:w="1451" w:type="dxa"/>
            <w:gridSpan w:val="2"/>
            <w:vMerge w:val="restart"/>
          </w:tcPr>
          <w:p>
            <w:pPr>
              <w:pStyle w:val="13"/>
              <w:rPr>
                <w:rFonts w:ascii="Times New Roman"/>
                <w:lang w:val="en-US"/>
              </w:rPr>
            </w:pPr>
            <w:r>
              <w:rPr>
                <w:rFonts w:ascii="Times New Roman"/>
                <w:lang w:val="en-US"/>
              </w:rPr>
              <w:t>2012.5</w:t>
            </w:r>
          </w:p>
        </w:tc>
        <w:tc>
          <w:tcPr>
            <w:tcW w:w="723" w:type="dxa"/>
            <w:vMerge w:val="continue"/>
            <w:tcBorders>
              <w:top w:val="nil"/>
            </w:tcBorders>
          </w:tcPr>
          <w:p>
            <w:pPr>
              <w:rPr>
                <w:sz w:val="2"/>
                <w:szCs w:val="2"/>
              </w:rPr>
            </w:pPr>
          </w:p>
        </w:tc>
        <w:tc>
          <w:tcPr>
            <w:tcW w:w="1196" w:type="dxa"/>
            <w:vMerge w:val="restart"/>
          </w:tcPr>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spacing w:before="8"/>
              <w:rPr>
                <w:rFonts w:ascii="Times New Roman"/>
                <w:sz w:val="18"/>
              </w:rPr>
            </w:pPr>
          </w:p>
          <w:p>
            <w:pPr>
              <w:pStyle w:val="13"/>
              <w:spacing w:before="1" w:line="247" w:lineRule="auto"/>
              <w:ind w:left="63" w:right="71"/>
              <w:rPr>
                <w:sz w:val="21"/>
              </w:rPr>
            </w:pPr>
            <w:r>
              <w:rPr>
                <w:sz w:val="21"/>
              </w:rPr>
              <w:t>按年度填写教学工作量</w:t>
            </w:r>
          </w:p>
        </w:tc>
        <w:tc>
          <w:tcPr>
            <w:tcW w:w="827" w:type="dxa"/>
            <w:vMerge w:val="restart"/>
          </w:tcPr>
          <w:p>
            <w:pPr>
              <w:pStyle w:val="13"/>
              <w:spacing w:before="5"/>
              <w:rPr>
                <w:rFonts w:ascii="Times New Roman"/>
                <w:sz w:val="26"/>
              </w:rPr>
            </w:pPr>
          </w:p>
          <w:p>
            <w:pPr>
              <w:pStyle w:val="13"/>
              <w:ind w:left="177"/>
              <w:rPr>
                <w:sz w:val="21"/>
              </w:rPr>
            </w:pPr>
            <w:r>
              <w:rPr>
                <w:sz w:val="21"/>
              </w:rPr>
              <w:t>年度</w:t>
            </w:r>
          </w:p>
        </w:tc>
        <w:tc>
          <w:tcPr>
            <w:tcW w:w="2192" w:type="dxa"/>
            <w:gridSpan w:val="2"/>
          </w:tcPr>
          <w:p>
            <w:pPr>
              <w:pStyle w:val="13"/>
              <w:spacing w:before="14" w:line="267" w:lineRule="exact"/>
              <w:ind w:left="248"/>
              <w:rPr>
                <w:sz w:val="21"/>
              </w:rPr>
            </w:pPr>
            <w:r>
              <w:rPr>
                <w:sz w:val="21"/>
              </w:rPr>
              <w:t>课堂教学（学时）</w:t>
            </w:r>
          </w:p>
        </w:tc>
        <w:tc>
          <w:tcPr>
            <w:tcW w:w="1757" w:type="dxa"/>
            <w:vMerge w:val="restart"/>
          </w:tcPr>
          <w:p>
            <w:pPr>
              <w:pStyle w:val="13"/>
              <w:spacing w:before="5"/>
              <w:rPr>
                <w:rFonts w:ascii="Times New Roman"/>
                <w:sz w:val="26"/>
              </w:rPr>
            </w:pPr>
          </w:p>
          <w:p>
            <w:pPr>
              <w:pStyle w:val="13"/>
              <w:ind w:left="127"/>
              <w:rPr>
                <w:sz w:val="21"/>
              </w:rPr>
            </w:pPr>
            <w:r>
              <w:rPr>
                <w:sz w:val="21"/>
              </w:rPr>
              <w:t>其它教学工作量</w:t>
            </w:r>
          </w:p>
        </w:tc>
        <w:tc>
          <w:tcPr>
            <w:tcW w:w="3821" w:type="dxa"/>
            <w:gridSpan w:val="4"/>
            <w:vMerge w:val="restart"/>
          </w:tcPr>
          <w:p>
            <w:pPr>
              <w:pStyle w:val="12"/>
              <w:numPr>
                <w:ilvl w:val="0"/>
                <w:numId w:val="1"/>
              </w:numPr>
              <w:autoSpaceDE/>
              <w:autoSpaceDN/>
              <w:adjustRightInd w:val="0"/>
              <w:snapToGrid w:val="0"/>
              <w:rPr>
                <w:sz w:val="21"/>
              </w:rPr>
            </w:pPr>
            <w:r>
              <w:rPr>
                <w:rFonts w:hint="eastAsia"/>
                <w:sz w:val="21"/>
              </w:rPr>
              <w:t>2014-2018年教学考核A等。</w:t>
            </w:r>
          </w:p>
          <w:p>
            <w:pPr>
              <w:adjustRightInd w:val="0"/>
              <w:snapToGrid w:val="0"/>
              <w:rPr>
                <w:sz w:val="21"/>
              </w:rPr>
            </w:pPr>
            <w:r>
              <w:rPr>
                <w:sz w:val="21"/>
              </w:rPr>
              <w:t>2</w:t>
            </w:r>
            <w:r>
              <w:rPr>
                <w:rFonts w:hint="eastAsia"/>
                <w:sz w:val="21"/>
              </w:rPr>
              <w:t>、201</w:t>
            </w:r>
            <w:r>
              <w:rPr>
                <w:sz w:val="21"/>
              </w:rPr>
              <w:t>4</w:t>
            </w:r>
            <w:r>
              <w:rPr>
                <w:rFonts w:hint="eastAsia"/>
                <w:sz w:val="21"/>
              </w:rPr>
              <w:t>-201</w:t>
            </w:r>
            <w:r>
              <w:rPr>
                <w:sz w:val="21"/>
              </w:rPr>
              <w:t>9</w:t>
            </w:r>
            <w:r>
              <w:rPr>
                <w:rFonts w:hint="eastAsia"/>
                <w:sz w:val="21"/>
              </w:rPr>
              <w:t>年，参与铁路通信信号相关实训室建设</w:t>
            </w:r>
          </w:p>
          <w:p>
            <w:pPr>
              <w:pStyle w:val="13"/>
              <w:rPr>
                <w:rFonts w:ascii="Times New Roman"/>
              </w:rPr>
            </w:pPr>
          </w:p>
        </w:tc>
        <w:tc>
          <w:tcPr>
            <w:tcW w:w="3822" w:type="dxa"/>
            <w:gridSpan w:val="5"/>
            <w:vMerge w:val="restart"/>
          </w:tcPr>
          <w:p>
            <w:pPr>
              <w:pStyle w:val="13"/>
              <w:rPr>
                <w:rFonts w:ascii="Times New Roman"/>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1342" w:type="dxa"/>
            <w:vMerge w:val="continue"/>
            <w:tcBorders>
              <w:top w:val="nil"/>
            </w:tcBorders>
          </w:tcPr>
          <w:p>
            <w:pPr>
              <w:rPr>
                <w:sz w:val="2"/>
                <w:szCs w:val="2"/>
              </w:rPr>
            </w:pPr>
          </w:p>
        </w:tc>
        <w:tc>
          <w:tcPr>
            <w:tcW w:w="1276" w:type="dxa"/>
            <w:vMerge w:val="continue"/>
            <w:tcBorders>
              <w:top w:val="nil"/>
            </w:tcBorders>
          </w:tcPr>
          <w:p>
            <w:pPr>
              <w:rPr>
                <w:sz w:val="2"/>
                <w:szCs w:val="2"/>
              </w:rPr>
            </w:pPr>
          </w:p>
        </w:tc>
        <w:tc>
          <w:tcPr>
            <w:tcW w:w="2714" w:type="dxa"/>
            <w:gridSpan w:val="4"/>
            <w:vMerge w:val="continue"/>
            <w:tcBorders>
              <w:top w:val="nil"/>
            </w:tcBorders>
          </w:tcPr>
          <w:p>
            <w:pPr>
              <w:rPr>
                <w:sz w:val="2"/>
                <w:szCs w:val="2"/>
              </w:rPr>
            </w:pPr>
          </w:p>
        </w:tc>
        <w:tc>
          <w:tcPr>
            <w:tcW w:w="1451" w:type="dxa"/>
            <w:gridSpan w:val="2"/>
            <w:vMerge w:val="continue"/>
            <w:tcBorders>
              <w:top w:val="nil"/>
            </w:tcBorders>
          </w:tcPr>
          <w:p>
            <w:pPr>
              <w:rPr>
                <w:sz w:val="2"/>
                <w:szCs w:val="2"/>
              </w:rPr>
            </w:pP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827" w:type="dxa"/>
            <w:vMerge w:val="continue"/>
            <w:tcBorders>
              <w:top w:val="nil"/>
            </w:tcBorders>
          </w:tcPr>
          <w:p>
            <w:pPr>
              <w:rPr>
                <w:sz w:val="2"/>
                <w:szCs w:val="2"/>
              </w:rPr>
            </w:pPr>
          </w:p>
        </w:tc>
        <w:tc>
          <w:tcPr>
            <w:tcW w:w="1046" w:type="dxa"/>
            <w:vMerge w:val="restart"/>
          </w:tcPr>
          <w:p>
            <w:pPr>
              <w:pStyle w:val="13"/>
              <w:spacing w:before="149"/>
              <w:ind w:left="82"/>
              <w:rPr>
                <w:sz w:val="21"/>
              </w:rPr>
            </w:pPr>
            <w:r>
              <w:rPr>
                <w:sz w:val="21"/>
              </w:rPr>
              <w:t>理论教学</w:t>
            </w:r>
          </w:p>
        </w:tc>
        <w:tc>
          <w:tcPr>
            <w:tcW w:w="1146" w:type="dxa"/>
            <w:vMerge w:val="restart"/>
          </w:tcPr>
          <w:p>
            <w:pPr>
              <w:pStyle w:val="13"/>
              <w:spacing w:before="149"/>
              <w:ind w:left="102"/>
              <w:rPr>
                <w:sz w:val="21"/>
              </w:rPr>
            </w:pPr>
            <w:r>
              <w:rPr>
                <w:sz w:val="21"/>
              </w:rPr>
              <w:t>实践教学</w:t>
            </w:r>
          </w:p>
        </w:tc>
        <w:tc>
          <w:tcPr>
            <w:tcW w:w="1757" w:type="dxa"/>
            <w:vMerge w:val="continue"/>
            <w:tcBorders>
              <w:top w:val="nil"/>
            </w:tcBorders>
          </w:tcPr>
          <w:p>
            <w:pPr>
              <w:rPr>
                <w:sz w:val="2"/>
                <w:szCs w:val="2"/>
              </w:rPr>
            </w:pPr>
          </w:p>
        </w:tc>
        <w:tc>
          <w:tcPr>
            <w:tcW w:w="3821" w:type="dxa"/>
            <w:gridSpan w:val="4"/>
            <w:vMerge w:val="continue"/>
            <w:tcBorders>
              <w:top w:val="nil"/>
            </w:tcBorders>
          </w:tcPr>
          <w:p>
            <w:pPr>
              <w:rPr>
                <w:sz w:val="2"/>
                <w:szCs w:val="2"/>
              </w:rPr>
            </w:pPr>
          </w:p>
        </w:tc>
        <w:tc>
          <w:tcPr>
            <w:tcW w:w="3822" w:type="dxa"/>
            <w:gridSpan w:val="5"/>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2618" w:type="dxa"/>
            <w:gridSpan w:val="2"/>
            <w:vMerge w:val="restart"/>
          </w:tcPr>
          <w:p>
            <w:pPr>
              <w:pStyle w:val="13"/>
              <w:spacing w:before="5"/>
              <w:rPr>
                <w:rFonts w:ascii="Times New Roman"/>
                <w:sz w:val="19"/>
              </w:rPr>
            </w:pPr>
          </w:p>
          <w:p>
            <w:pPr>
              <w:pStyle w:val="13"/>
              <w:ind w:left="628"/>
              <w:rPr>
                <w:sz w:val="21"/>
              </w:rPr>
            </w:pPr>
            <w:r>
              <w:rPr>
                <w:sz w:val="21"/>
              </w:rPr>
              <w:t>现任专业技术职务</w:t>
            </w:r>
          </w:p>
        </w:tc>
        <w:tc>
          <w:tcPr>
            <w:tcW w:w="1610" w:type="dxa"/>
            <w:gridSpan w:val="3"/>
            <w:vMerge w:val="restart"/>
          </w:tcPr>
          <w:p>
            <w:pPr>
              <w:pStyle w:val="13"/>
              <w:rPr>
                <w:rFonts w:ascii="Times New Roman"/>
              </w:rPr>
            </w:pPr>
            <w:r>
              <w:rPr>
                <w:rFonts w:hint="eastAsia" w:ascii="Times New Roman"/>
              </w:rPr>
              <w:t>工程师</w:t>
            </w:r>
          </w:p>
        </w:tc>
        <w:tc>
          <w:tcPr>
            <w:tcW w:w="1104" w:type="dxa"/>
            <w:vMerge w:val="restart"/>
          </w:tcPr>
          <w:p>
            <w:pPr>
              <w:pStyle w:val="13"/>
              <w:spacing w:before="7"/>
              <w:rPr>
                <w:rFonts w:ascii="Times New Roman"/>
                <w:sz w:val="18"/>
              </w:rPr>
            </w:pPr>
          </w:p>
          <w:p>
            <w:pPr>
              <w:pStyle w:val="13"/>
              <w:ind w:left="120"/>
              <w:rPr>
                <w:sz w:val="21"/>
              </w:rPr>
            </w:pPr>
            <w:r>
              <w:rPr>
                <w:sz w:val="21"/>
              </w:rPr>
              <w:t>获得时间</w:t>
            </w:r>
          </w:p>
        </w:tc>
        <w:tc>
          <w:tcPr>
            <w:tcW w:w="1451" w:type="dxa"/>
            <w:gridSpan w:val="2"/>
            <w:vMerge w:val="restart"/>
          </w:tcPr>
          <w:p>
            <w:pPr>
              <w:pStyle w:val="13"/>
              <w:rPr>
                <w:rFonts w:ascii="Times New Roman"/>
              </w:rPr>
            </w:pPr>
            <w:r>
              <w:rPr>
                <w:rFonts w:hint="eastAsia" w:ascii="Times New Roman"/>
              </w:rPr>
              <w:t>2011.6</w:t>
            </w: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827" w:type="dxa"/>
            <w:vMerge w:val="continue"/>
            <w:tcBorders>
              <w:top w:val="nil"/>
            </w:tcBorders>
          </w:tcPr>
          <w:p>
            <w:pPr>
              <w:rPr>
                <w:sz w:val="2"/>
                <w:szCs w:val="2"/>
              </w:rPr>
            </w:pPr>
          </w:p>
        </w:tc>
        <w:tc>
          <w:tcPr>
            <w:tcW w:w="1046" w:type="dxa"/>
            <w:vMerge w:val="continue"/>
            <w:tcBorders>
              <w:top w:val="nil"/>
            </w:tcBorders>
          </w:tcPr>
          <w:p>
            <w:pPr>
              <w:rPr>
                <w:sz w:val="2"/>
                <w:szCs w:val="2"/>
              </w:rPr>
            </w:pPr>
          </w:p>
        </w:tc>
        <w:tc>
          <w:tcPr>
            <w:tcW w:w="1146" w:type="dxa"/>
            <w:vMerge w:val="continue"/>
            <w:tcBorders>
              <w:top w:val="nil"/>
            </w:tcBorders>
          </w:tcPr>
          <w:p>
            <w:pPr>
              <w:rPr>
                <w:sz w:val="2"/>
                <w:szCs w:val="2"/>
              </w:rPr>
            </w:pPr>
          </w:p>
        </w:tc>
        <w:tc>
          <w:tcPr>
            <w:tcW w:w="1757" w:type="dxa"/>
            <w:vMerge w:val="continue"/>
            <w:tcBorders>
              <w:top w:val="nil"/>
            </w:tcBorders>
          </w:tcPr>
          <w:p>
            <w:pPr>
              <w:rPr>
                <w:sz w:val="2"/>
                <w:szCs w:val="2"/>
              </w:rPr>
            </w:pPr>
          </w:p>
        </w:tc>
        <w:tc>
          <w:tcPr>
            <w:tcW w:w="3821" w:type="dxa"/>
            <w:gridSpan w:val="4"/>
            <w:vMerge w:val="continue"/>
            <w:tcBorders>
              <w:top w:val="nil"/>
            </w:tcBorders>
          </w:tcPr>
          <w:p>
            <w:pPr>
              <w:rPr>
                <w:sz w:val="2"/>
                <w:szCs w:val="2"/>
              </w:rPr>
            </w:pPr>
          </w:p>
        </w:tc>
        <w:tc>
          <w:tcPr>
            <w:tcW w:w="3822" w:type="dxa"/>
            <w:gridSpan w:val="5"/>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trPr>
        <w:tc>
          <w:tcPr>
            <w:tcW w:w="2618" w:type="dxa"/>
            <w:gridSpan w:val="2"/>
            <w:vMerge w:val="continue"/>
            <w:tcBorders>
              <w:top w:val="nil"/>
            </w:tcBorders>
          </w:tcPr>
          <w:p>
            <w:pPr>
              <w:rPr>
                <w:sz w:val="2"/>
                <w:szCs w:val="2"/>
              </w:rPr>
            </w:pPr>
          </w:p>
        </w:tc>
        <w:tc>
          <w:tcPr>
            <w:tcW w:w="1610" w:type="dxa"/>
            <w:gridSpan w:val="3"/>
            <w:vMerge w:val="continue"/>
            <w:tcBorders>
              <w:top w:val="nil"/>
            </w:tcBorders>
          </w:tcPr>
          <w:p>
            <w:pPr>
              <w:rPr>
                <w:sz w:val="2"/>
                <w:szCs w:val="2"/>
              </w:rPr>
            </w:pPr>
          </w:p>
        </w:tc>
        <w:tc>
          <w:tcPr>
            <w:tcW w:w="1104" w:type="dxa"/>
            <w:vMerge w:val="continue"/>
            <w:tcBorders>
              <w:top w:val="nil"/>
            </w:tcBorders>
          </w:tcPr>
          <w:p>
            <w:pPr>
              <w:rPr>
                <w:sz w:val="2"/>
                <w:szCs w:val="2"/>
              </w:rPr>
            </w:pPr>
          </w:p>
        </w:tc>
        <w:tc>
          <w:tcPr>
            <w:tcW w:w="1451" w:type="dxa"/>
            <w:gridSpan w:val="2"/>
            <w:vMerge w:val="continue"/>
            <w:tcBorders>
              <w:top w:val="nil"/>
            </w:tcBorders>
          </w:tcPr>
          <w:p>
            <w:pPr>
              <w:rPr>
                <w:sz w:val="2"/>
                <w:szCs w:val="2"/>
              </w:rPr>
            </w:pP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827" w:type="dxa"/>
            <w:vMerge w:val="restart"/>
            <w:vAlign w:val="center"/>
          </w:tcPr>
          <w:p>
            <w:pPr>
              <w:spacing w:line="280" w:lineRule="exact"/>
              <w:rPr>
                <w:szCs w:val="21"/>
              </w:rPr>
            </w:pPr>
            <w:r>
              <w:rPr>
                <w:szCs w:val="21"/>
              </w:rPr>
              <w:t>2014</w:t>
            </w:r>
            <w:r>
              <w:rPr>
                <w:rFonts w:hint="eastAsia"/>
                <w:szCs w:val="21"/>
              </w:rPr>
              <w:t>下半年</w:t>
            </w:r>
          </w:p>
          <w:p>
            <w:pPr>
              <w:spacing w:line="280" w:lineRule="exact"/>
              <w:rPr>
                <w:szCs w:val="21"/>
              </w:rPr>
            </w:pPr>
            <w:r>
              <w:rPr>
                <w:rFonts w:hint="eastAsia"/>
                <w:szCs w:val="21"/>
              </w:rPr>
              <w:t>201</w:t>
            </w:r>
            <w:r>
              <w:rPr>
                <w:szCs w:val="21"/>
              </w:rPr>
              <w:t>5</w:t>
            </w:r>
          </w:p>
          <w:p>
            <w:pPr>
              <w:spacing w:line="280" w:lineRule="exact"/>
              <w:ind w:left="180"/>
              <w:jc w:val="center"/>
              <w:rPr>
                <w:szCs w:val="21"/>
              </w:rPr>
            </w:pPr>
          </w:p>
          <w:p>
            <w:pPr>
              <w:spacing w:line="280" w:lineRule="exact"/>
              <w:rPr>
                <w:szCs w:val="21"/>
              </w:rPr>
            </w:pPr>
            <w:r>
              <w:rPr>
                <w:rFonts w:hint="eastAsia"/>
                <w:szCs w:val="21"/>
              </w:rPr>
              <w:t>201</w:t>
            </w:r>
            <w:r>
              <w:rPr>
                <w:szCs w:val="21"/>
              </w:rPr>
              <w:t>6</w:t>
            </w:r>
          </w:p>
          <w:p>
            <w:pPr>
              <w:spacing w:line="280" w:lineRule="exact"/>
              <w:ind w:left="180"/>
              <w:jc w:val="center"/>
              <w:rPr>
                <w:szCs w:val="21"/>
              </w:rPr>
            </w:pPr>
          </w:p>
          <w:p>
            <w:pPr>
              <w:spacing w:line="280" w:lineRule="exact"/>
              <w:rPr>
                <w:szCs w:val="21"/>
              </w:rPr>
            </w:pPr>
            <w:r>
              <w:rPr>
                <w:rFonts w:hint="eastAsia"/>
                <w:szCs w:val="21"/>
              </w:rPr>
              <w:t>201</w:t>
            </w:r>
            <w:r>
              <w:rPr>
                <w:szCs w:val="21"/>
              </w:rPr>
              <w:t>7</w:t>
            </w:r>
          </w:p>
          <w:p>
            <w:pPr>
              <w:spacing w:line="280" w:lineRule="exact"/>
              <w:ind w:left="180"/>
              <w:jc w:val="center"/>
              <w:rPr>
                <w:szCs w:val="21"/>
              </w:rPr>
            </w:pPr>
          </w:p>
          <w:p>
            <w:pPr>
              <w:spacing w:line="280" w:lineRule="exact"/>
              <w:rPr>
                <w:szCs w:val="21"/>
              </w:rPr>
            </w:pPr>
            <w:r>
              <w:rPr>
                <w:rFonts w:hint="eastAsia"/>
                <w:szCs w:val="21"/>
              </w:rPr>
              <w:t>201</w:t>
            </w:r>
            <w:r>
              <w:rPr>
                <w:szCs w:val="21"/>
              </w:rPr>
              <w:t>8</w:t>
            </w:r>
          </w:p>
          <w:p>
            <w:pPr>
              <w:spacing w:line="280" w:lineRule="exact"/>
              <w:ind w:left="180"/>
              <w:jc w:val="center"/>
              <w:rPr>
                <w:szCs w:val="21"/>
              </w:rPr>
            </w:pPr>
          </w:p>
          <w:p>
            <w:pPr>
              <w:spacing w:line="280" w:lineRule="exact"/>
              <w:rPr>
                <w:szCs w:val="21"/>
              </w:rPr>
            </w:pPr>
            <w:r>
              <w:rPr>
                <w:rFonts w:hint="eastAsia"/>
                <w:szCs w:val="21"/>
              </w:rPr>
              <w:t>201</w:t>
            </w:r>
            <w:r>
              <w:rPr>
                <w:szCs w:val="21"/>
              </w:rPr>
              <w:t>9</w:t>
            </w:r>
            <w:r>
              <w:rPr>
                <w:rFonts w:hint="eastAsia"/>
                <w:szCs w:val="21"/>
              </w:rPr>
              <w:t>上半年</w:t>
            </w:r>
          </w:p>
        </w:tc>
        <w:tc>
          <w:tcPr>
            <w:tcW w:w="1046" w:type="dxa"/>
            <w:vMerge w:val="restart"/>
            <w:vAlign w:val="center"/>
          </w:tcPr>
          <w:p>
            <w:pPr>
              <w:spacing w:line="280" w:lineRule="exact"/>
              <w:ind w:firstLine="440" w:firstLineChars="200"/>
              <w:rPr>
                <w:szCs w:val="21"/>
              </w:rPr>
            </w:pPr>
            <w:r>
              <w:rPr>
                <w:rFonts w:hint="eastAsia"/>
                <w:szCs w:val="21"/>
              </w:rPr>
              <w:t>480</w:t>
            </w:r>
          </w:p>
          <w:p>
            <w:pPr>
              <w:spacing w:line="280" w:lineRule="exact"/>
              <w:ind w:firstLine="440" w:firstLineChars="200"/>
              <w:rPr>
                <w:szCs w:val="21"/>
              </w:rPr>
            </w:pPr>
          </w:p>
          <w:p>
            <w:pPr>
              <w:spacing w:line="280" w:lineRule="exact"/>
              <w:ind w:firstLine="440" w:firstLineChars="200"/>
              <w:rPr>
                <w:szCs w:val="21"/>
              </w:rPr>
            </w:pPr>
            <w:r>
              <w:rPr>
                <w:szCs w:val="21"/>
              </w:rPr>
              <w:t>308</w:t>
            </w:r>
          </w:p>
          <w:p>
            <w:pPr>
              <w:spacing w:line="280" w:lineRule="exact"/>
              <w:rPr>
                <w:szCs w:val="21"/>
              </w:rPr>
            </w:pPr>
          </w:p>
          <w:p>
            <w:pPr>
              <w:spacing w:line="280" w:lineRule="exact"/>
              <w:ind w:left="180"/>
              <w:jc w:val="center"/>
              <w:rPr>
                <w:szCs w:val="21"/>
              </w:rPr>
            </w:pPr>
            <w:r>
              <w:rPr>
                <w:szCs w:val="21"/>
              </w:rPr>
              <w:t>144</w:t>
            </w:r>
          </w:p>
          <w:p>
            <w:pPr>
              <w:spacing w:line="280" w:lineRule="exact"/>
              <w:ind w:left="180"/>
              <w:jc w:val="center"/>
              <w:rPr>
                <w:szCs w:val="21"/>
              </w:rPr>
            </w:pPr>
          </w:p>
          <w:p>
            <w:pPr>
              <w:spacing w:line="280" w:lineRule="exact"/>
              <w:ind w:left="180"/>
              <w:jc w:val="center"/>
              <w:rPr>
                <w:szCs w:val="21"/>
              </w:rPr>
            </w:pPr>
            <w:r>
              <w:rPr>
                <w:szCs w:val="21"/>
              </w:rPr>
              <w:t>96</w:t>
            </w:r>
          </w:p>
          <w:p>
            <w:pPr>
              <w:spacing w:line="280" w:lineRule="exact"/>
              <w:ind w:left="180"/>
              <w:jc w:val="center"/>
              <w:rPr>
                <w:szCs w:val="21"/>
              </w:rPr>
            </w:pPr>
          </w:p>
          <w:p>
            <w:pPr>
              <w:spacing w:line="280" w:lineRule="exact"/>
              <w:ind w:left="180"/>
              <w:jc w:val="center"/>
              <w:rPr>
                <w:szCs w:val="21"/>
              </w:rPr>
            </w:pPr>
            <w:r>
              <w:rPr>
                <w:szCs w:val="21"/>
              </w:rPr>
              <w:t>0</w:t>
            </w:r>
          </w:p>
          <w:p>
            <w:pPr>
              <w:spacing w:line="280" w:lineRule="exact"/>
              <w:ind w:left="180"/>
              <w:jc w:val="center"/>
              <w:rPr>
                <w:szCs w:val="21"/>
              </w:rPr>
            </w:pPr>
          </w:p>
          <w:p>
            <w:pPr>
              <w:spacing w:line="280" w:lineRule="exact"/>
              <w:ind w:left="180"/>
              <w:jc w:val="center"/>
              <w:rPr>
                <w:szCs w:val="21"/>
              </w:rPr>
            </w:pPr>
            <w:r>
              <w:rPr>
                <w:szCs w:val="21"/>
              </w:rPr>
              <w:t>56</w:t>
            </w:r>
          </w:p>
        </w:tc>
        <w:tc>
          <w:tcPr>
            <w:tcW w:w="1146" w:type="dxa"/>
            <w:vMerge w:val="restart"/>
            <w:vAlign w:val="center"/>
          </w:tcPr>
          <w:p>
            <w:pPr>
              <w:spacing w:line="280" w:lineRule="exact"/>
              <w:ind w:firstLine="550" w:firstLineChars="250"/>
              <w:rPr>
                <w:szCs w:val="21"/>
              </w:rPr>
            </w:pPr>
            <w:r>
              <w:rPr>
                <w:rFonts w:hint="eastAsia"/>
                <w:szCs w:val="21"/>
              </w:rPr>
              <w:t>0</w:t>
            </w:r>
          </w:p>
          <w:p>
            <w:pPr>
              <w:spacing w:line="280" w:lineRule="exact"/>
              <w:ind w:left="180"/>
              <w:jc w:val="center"/>
              <w:rPr>
                <w:szCs w:val="21"/>
              </w:rPr>
            </w:pPr>
          </w:p>
          <w:p>
            <w:pPr>
              <w:spacing w:line="280" w:lineRule="exact"/>
              <w:ind w:left="180"/>
              <w:jc w:val="center"/>
              <w:rPr>
                <w:szCs w:val="21"/>
              </w:rPr>
            </w:pPr>
            <w:r>
              <w:rPr>
                <w:szCs w:val="21"/>
              </w:rPr>
              <w:t>84</w:t>
            </w:r>
          </w:p>
          <w:p>
            <w:pPr>
              <w:spacing w:line="280" w:lineRule="exact"/>
              <w:ind w:left="180"/>
              <w:jc w:val="center"/>
              <w:rPr>
                <w:szCs w:val="21"/>
              </w:rPr>
            </w:pPr>
          </w:p>
          <w:p>
            <w:pPr>
              <w:spacing w:line="280" w:lineRule="exact"/>
              <w:ind w:left="180"/>
              <w:jc w:val="center"/>
              <w:rPr>
                <w:szCs w:val="21"/>
              </w:rPr>
            </w:pPr>
            <w:r>
              <w:rPr>
                <w:szCs w:val="21"/>
              </w:rPr>
              <w:t>132</w:t>
            </w:r>
          </w:p>
          <w:p>
            <w:pPr>
              <w:spacing w:line="280" w:lineRule="exact"/>
              <w:ind w:left="180"/>
              <w:jc w:val="center"/>
              <w:rPr>
                <w:szCs w:val="21"/>
              </w:rPr>
            </w:pPr>
          </w:p>
          <w:p>
            <w:pPr>
              <w:spacing w:line="280" w:lineRule="exact"/>
              <w:ind w:left="180"/>
              <w:jc w:val="center"/>
              <w:rPr>
                <w:szCs w:val="21"/>
              </w:rPr>
            </w:pPr>
            <w:r>
              <w:rPr>
                <w:szCs w:val="21"/>
              </w:rPr>
              <w:t>196</w:t>
            </w:r>
          </w:p>
          <w:p>
            <w:pPr>
              <w:spacing w:line="280" w:lineRule="exact"/>
              <w:ind w:left="180"/>
              <w:jc w:val="center"/>
              <w:rPr>
                <w:szCs w:val="21"/>
              </w:rPr>
            </w:pPr>
          </w:p>
          <w:p>
            <w:pPr>
              <w:spacing w:line="280" w:lineRule="exact"/>
              <w:ind w:left="180"/>
              <w:jc w:val="center"/>
              <w:rPr>
                <w:szCs w:val="21"/>
              </w:rPr>
            </w:pPr>
            <w:r>
              <w:rPr>
                <w:szCs w:val="21"/>
              </w:rPr>
              <w:t>112</w:t>
            </w:r>
          </w:p>
          <w:p>
            <w:pPr>
              <w:spacing w:line="280" w:lineRule="exact"/>
              <w:ind w:left="180"/>
              <w:jc w:val="center"/>
              <w:rPr>
                <w:szCs w:val="21"/>
              </w:rPr>
            </w:pPr>
          </w:p>
          <w:p>
            <w:pPr>
              <w:spacing w:line="280" w:lineRule="exact"/>
              <w:ind w:left="180"/>
              <w:jc w:val="center"/>
              <w:rPr>
                <w:szCs w:val="21"/>
              </w:rPr>
            </w:pPr>
            <w:r>
              <w:rPr>
                <w:szCs w:val="21"/>
              </w:rPr>
              <w:t>56</w:t>
            </w:r>
          </w:p>
        </w:tc>
        <w:tc>
          <w:tcPr>
            <w:tcW w:w="1757" w:type="dxa"/>
            <w:vMerge w:val="restart"/>
            <w:vAlign w:val="center"/>
          </w:tcPr>
          <w:p>
            <w:pPr>
              <w:spacing w:line="280" w:lineRule="exact"/>
              <w:rPr>
                <w:szCs w:val="21"/>
              </w:rPr>
            </w:pPr>
          </w:p>
          <w:p>
            <w:pPr>
              <w:spacing w:line="280" w:lineRule="exact"/>
              <w:rPr>
                <w:szCs w:val="21"/>
              </w:rPr>
            </w:pPr>
          </w:p>
          <w:p>
            <w:pPr>
              <w:spacing w:line="280" w:lineRule="exact"/>
              <w:rPr>
                <w:szCs w:val="21"/>
              </w:rPr>
            </w:pPr>
            <w:r>
              <w:rPr>
                <w:rFonts w:hint="eastAsia"/>
                <w:szCs w:val="21"/>
              </w:rPr>
              <w:t>毕业设计45课时出卷、监考；</w:t>
            </w:r>
          </w:p>
          <w:p>
            <w:pPr>
              <w:spacing w:line="280" w:lineRule="exact"/>
              <w:rPr>
                <w:szCs w:val="21"/>
              </w:rPr>
            </w:pPr>
            <w:r>
              <w:rPr>
                <w:rFonts w:hint="eastAsia"/>
                <w:szCs w:val="21"/>
              </w:rPr>
              <w:t>毕业设计45课时出卷、监考；</w:t>
            </w:r>
          </w:p>
          <w:p>
            <w:pPr>
              <w:spacing w:line="280" w:lineRule="exact"/>
              <w:rPr>
                <w:szCs w:val="21"/>
              </w:rPr>
            </w:pPr>
            <w:r>
              <w:rPr>
                <w:rFonts w:hint="eastAsia"/>
                <w:szCs w:val="21"/>
              </w:rPr>
              <w:t>毕业设计45课时出卷、监考；</w:t>
            </w:r>
          </w:p>
          <w:p>
            <w:pPr>
              <w:spacing w:line="280" w:lineRule="exact"/>
              <w:rPr>
                <w:szCs w:val="21"/>
              </w:rPr>
            </w:pPr>
            <w:r>
              <w:rPr>
                <w:rFonts w:hint="eastAsia"/>
                <w:szCs w:val="21"/>
              </w:rPr>
              <w:t>毕业设计45课时出卷、监考；</w:t>
            </w:r>
          </w:p>
          <w:p>
            <w:pPr>
              <w:spacing w:line="280" w:lineRule="exact"/>
              <w:rPr>
                <w:szCs w:val="21"/>
              </w:rPr>
            </w:pPr>
            <w:r>
              <w:rPr>
                <w:rFonts w:hint="eastAsia"/>
                <w:szCs w:val="21"/>
              </w:rPr>
              <w:t>毕业设计45课时出卷、监考；</w:t>
            </w:r>
          </w:p>
        </w:tc>
        <w:tc>
          <w:tcPr>
            <w:tcW w:w="3821" w:type="dxa"/>
            <w:gridSpan w:val="4"/>
            <w:vMerge w:val="continue"/>
            <w:tcBorders>
              <w:top w:val="nil"/>
            </w:tcBorders>
          </w:tcPr>
          <w:p>
            <w:pPr>
              <w:rPr>
                <w:sz w:val="2"/>
                <w:szCs w:val="2"/>
              </w:rPr>
            </w:pPr>
          </w:p>
        </w:tc>
        <w:tc>
          <w:tcPr>
            <w:tcW w:w="3822" w:type="dxa"/>
            <w:gridSpan w:val="5"/>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3" w:hRule="atLeast"/>
        </w:trPr>
        <w:tc>
          <w:tcPr>
            <w:tcW w:w="1342" w:type="dxa"/>
          </w:tcPr>
          <w:p>
            <w:pPr>
              <w:pStyle w:val="13"/>
              <w:spacing w:before="8"/>
              <w:rPr>
                <w:rFonts w:ascii="Times New Roman"/>
                <w:sz w:val="17"/>
              </w:rPr>
            </w:pPr>
          </w:p>
          <w:p>
            <w:pPr>
              <w:pStyle w:val="13"/>
              <w:spacing w:before="1"/>
              <w:ind w:left="2"/>
              <w:jc w:val="center"/>
              <w:rPr>
                <w:sz w:val="21"/>
              </w:rPr>
            </w:pPr>
            <w:r>
              <w:rPr>
                <w:sz w:val="21"/>
              </w:rPr>
              <w:t>外 语 成 绩</w:t>
            </w:r>
          </w:p>
        </w:tc>
        <w:tc>
          <w:tcPr>
            <w:tcW w:w="1276" w:type="dxa"/>
          </w:tcPr>
          <w:p>
            <w:pPr>
              <w:pStyle w:val="13"/>
              <w:rPr>
                <w:rFonts w:ascii="Times New Roman"/>
              </w:rPr>
            </w:pPr>
          </w:p>
        </w:tc>
        <w:tc>
          <w:tcPr>
            <w:tcW w:w="2714" w:type="dxa"/>
            <w:gridSpan w:val="4"/>
          </w:tcPr>
          <w:p>
            <w:pPr>
              <w:pStyle w:val="13"/>
              <w:spacing w:before="10"/>
              <w:rPr>
                <w:rFonts w:ascii="Times New Roman"/>
                <w:sz w:val="16"/>
              </w:rPr>
            </w:pPr>
          </w:p>
          <w:p>
            <w:pPr>
              <w:pStyle w:val="13"/>
              <w:spacing w:before="1"/>
              <w:ind w:left="928"/>
              <w:rPr>
                <w:sz w:val="21"/>
              </w:rPr>
            </w:pPr>
            <w:r>
              <w:rPr>
                <w:sz w:val="21"/>
              </w:rPr>
              <w:t>计算机成绩</w:t>
            </w:r>
          </w:p>
        </w:tc>
        <w:tc>
          <w:tcPr>
            <w:tcW w:w="1451" w:type="dxa"/>
            <w:gridSpan w:val="2"/>
          </w:tcPr>
          <w:p>
            <w:pPr>
              <w:pStyle w:val="13"/>
              <w:rPr>
                <w:rFonts w:ascii="Times New Roman"/>
              </w:rPr>
            </w:pP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827" w:type="dxa"/>
            <w:vMerge w:val="continue"/>
            <w:tcBorders>
              <w:top w:val="nil"/>
            </w:tcBorders>
            <w:vAlign w:val="center"/>
          </w:tcPr>
          <w:p>
            <w:pPr>
              <w:rPr>
                <w:sz w:val="2"/>
                <w:szCs w:val="2"/>
              </w:rPr>
            </w:pPr>
          </w:p>
        </w:tc>
        <w:tc>
          <w:tcPr>
            <w:tcW w:w="1046" w:type="dxa"/>
            <w:vMerge w:val="continue"/>
            <w:tcBorders>
              <w:top w:val="nil"/>
            </w:tcBorders>
            <w:vAlign w:val="center"/>
          </w:tcPr>
          <w:p>
            <w:pPr>
              <w:rPr>
                <w:sz w:val="2"/>
                <w:szCs w:val="2"/>
              </w:rPr>
            </w:pPr>
          </w:p>
        </w:tc>
        <w:tc>
          <w:tcPr>
            <w:tcW w:w="1146" w:type="dxa"/>
            <w:vMerge w:val="continue"/>
            <w:tcBorders>
              <w:top w:val="nil"/>
            </w:tcBorders>
            <w:vAlign w:val="center"/>
          </w:tcPr>
          <w:p>
            <w:pPr>
              <w:rPr>
                <w:sz w:val="2"/>
                <w:szCs w:val="2"/>
              </w:rPr>
            </w:pPr>
          </w:p>
        </w:tc>
        <w:tc>
          <w:tcPr>
            <w:tcW w:w="1757" w:type="dxa"/>
            <w:vMerge w:val="continue"/>
            <w:tcBorders>
              <w:top w:val="nil"/>
            </w:tcBorders>
            <w:vAlign w:val="center"/>
          </w:tcPr>
          <w:p>
            <w:pPr>
              <w:rPr>
                <w:sz w:val="2"/>
                <w:szCs w:val="2"/>
              </w:rPr>
            </w:pPr>
          </w:p>
        </w:tc>
        <w:tc>
          <w:tcPr>
            <w:tcW w:w="3821" w:type="dxa"/>
            <w:gridSpan w:val="4"/>
            <w:vMerge w:val="continue"/>
            <w:tcBorders>
              <w:top w:val="nil"/>
            </w:tcBorders>
          </w:tcPr>
          <w:p>
            <w:pPr>
              <w:rPr>
                <w:sz w:val="2"/>
                <w:szCs w:val="2"/>
              </w:rPr>
            </w:pPr>
          </w:p>
        </w:tc>
        <w:tc>
          <w:tcPr>
            <w:tcW w:w="3822" w:type="dxa"/>
            <w:gridSpan w:val="5"/>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1342" w:type="dxa"/>
            <w:vMerge w:val="restart"/>
          </w:tcPr>
          <w:p>
            <w:pPr>
              <w:pStyle w:val="13"/>
              <w:spacing w:before="150"/>
              <w:ind w:left="107"/>
              <w:rPr>
                <w:sz w:val="21"/>
              </w:rPr>
            </w:pPr>
            <w:r>
              <w:rPr>
                <w:sz w:val="21"/>
              </w:rPr>
              <w:t>最 高 学 历</w:t>
            </w:r>
          </w:p>
        </w:tc>
        <w:tc>
          <w:tcPr>
            <w:tcW w:w="1276" w:type="dxa"/>
            <w:vMerge w:val="restart"/>
          </w:tcPr>
          <w:p>
            <w:pPr>
              <w:pStyle w:val="13"/>
              <w:rPr>
                <w:rFonts w:ascii="Times New Roman"/>
              </w:rPr>
            </w:pPr>
            <w:r>
              <w:rPr>
                <w:rFonts w:hint="eastAsia" w:ascii="Times New Roman"/>
              </w:rPr>
              <w:t>本科</w:t>
            </w:r>
          </w:p>
        </w:tc>
        <w:tc>
          <w:tcPr>
            <w:tcW w:w="2714" w:type="dxa"/>
            <w:gridSpan w:val="4"/>
            <w:vMerge w:val="restart"/>
          </w:tcPr>
          <w:p>
            <w:pPr>
              <w:pStyle w:val="13"/>
              <w:spacing w:before="138"/>
              <w:ind w:left="912" w:right="911"/>
              <w:jc w:val="center"/>
              <w:rPr>
                <w:sz w:val="21"/>
              </w:rPr>
            </w:pPr>
            <w:r>
              <w:rPr>
                <w:sz w:val="21"/>
              </w:rPr>
              <w:t>最高学位</w:t>
            </w:r>
          </w:p>
        </w:tc>
        <w:tc>
          <w:tcPr>
            <w:tcW w:w="1451" w:type="dxa"/>
            <w:gridSpan w:val="2"/>
            <w:vMerge w:val="restart"/>
          </w:tcPr>
          <w:p>
            <w:pPr>
              <w:pStyle w:val="13"/>
              <w:rPr>
                <w:rFonts w:ascii="Times New Roman"/>
              </w:rPr>
            </w:pPr>
            <w:r>
              <w:rPr>
                <w:rFonts w:hint="eastAsia" w:ascii="Times New Roman"/>
              </w:rPr>
              <w:t>学士</w:t>
            </w: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827" w:type="dxa"/>
            <w:vMerge w:val="continue"/>
            <w:tcBorders>
              <w:top w:val="nil"/>
            </w:tcBorders>
            <w:vAlign w:val="center"/>
          </w:tcPr>
          <w:p>
            <w:pPr>
              <w:rPr>
                <w:sz w:val="2"/>
                <w:szCs w:val="2"/>
              </w:rPr>
            </w:pPr>
          </w:p>
        </w:tc>
        <w:tc>
          <w:tcPr>
            <w:tcW w:w="1046" w:type="dxa"/>
            <w:vMerge w:val="continue"/>
            <w:tcBorders>
              <w:top w:val="nil"/>
            </w:tcBorders>
            <w:vAlign w:val="center"/>
          </w:tcPr>
          <w:p>
            <w:pPr>
              <w:rPr>
                <w:sz w:val="2"/>
                <w:szCs w:val="2"/>
              </w:rPr>
            </w:pPr>
          </w:p>
        </w:tc>
        <w:tc>
          <w:tcPr>
            <w:tcW w:w="1146" w:type="dxa"/>
            <w:vMerge w:val="continue"/>
            <w:tcBorders>
              <w:top w:val="nil"/>
            </w:tcBorders>
            <w:vAlign w:val="center"/>
          </w:tcPr>
          <w:p>
            <w:pPr>
              <w:rPr>
                <w:sz w:val="2"/>
                <w:szCs w:val="2"/>
              </w:rPr>
            </w:pPr>
          </w:p>
        </w:tc>
        <w:tc>
          <w:tcPr>
            <w:tcW w:w="1757" w:type="dxa"/>
            <w:vMerge w:val="continue"/>
            <w:tcBorders>
              <w:top w:val="nil"/>
            </w:tcBorders>
            <w:vAlign w:val="center"/>
          </w:tcPr>
          <w:p>
            <w:pPr>
              <w:rPr>
                <w:sz w:val="2"/>
                <w:szCs w:val="2"/>
              </w:rPr>
            </w:pPr>
          </w:p>
        </w:tc>
        <w:tc>
          <w:tcPr>
            <w:tcW w:w="3821" w:type="dxa"/>
            <w:gridSpan w:val="4"/>
            <w:vMerge w:val="continue"/>
            <w:tcBorders>
              <w:top w:val="nil"/>
            </w:tcBorders>
          </w:tcPr>
          <w:p>
            <w:pPr>
              <w:rPr>
                <w:sz w:val="2"/>
                <w:szCs w:val="2"/>
              </w:rPr>
            </w:pPr>
          </w:p>
        </w:tc>
        <w:tc>
          <w:tcPr>
            <w:tcW w:w="3822" w:type="dxa"/>
            <w:gridSpan w:val="5"/>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1342" w:type="dxa"/>
            <w:vMerge w:val="continue"/>
            <w:tcBorders>
              <w:top w:val="nil"/>
            </w:tcBorders>
          </w:tcPr>
          <w:p>
            <w:pPr>
              <w:rPr>
                <w:sz w:val="2"/>
                <w:szCs w:val="2"/>
              </w:rPr>
            </w:pPr>
          </w:p>
        </w:tc>
        <w:tc>
          <w:tcPr>
            <w:tcW w:w="1276" w:type="dxa"/>
            <w:vMerge w:val="continue"/>
            <w:tcBorders>
              <w:top w:val="nil"/>
            </w:tcBorders>
          </w:tcPr>
          <w:p>
            <w:pPr>
              <w:rPr>
                <w:sz w:val="2"/>
                <w:szCs w:val="2"/>
              </w:rPr>
            </w:pPr>
          </w:p>
        </w:tc>
        <w:tc>
          <w:tcPr>
            <w:tcW w:w="2714" w:type="dxa"/>
            <w:gridSpan w:val="4"/>
            <w:vMerge w:val="continue"/>
            <w:tcBorders>
              <w:top w:val="nil"/>
            </w:tcBorders>
          </w:tcPr>
          <w:p>
            <w:pPr>
              <w:rPr>
                <w:sz w:val="2"/>
                <w:szCs w:val="2"/>
              </w:rPr>
            </w:pPr>
          </w:p>
        </w:tc>
        <w:tc>
          <w:tcPr>
            <w:tcW w:w="1451" w:type="dxa"/>
            <w:gridSpan w:val="2"/>
            <w:vMerge w:val="continue"/>
            <w:tcBorders>
              <w:top w:val="nil"/>
            </w:tcBorders>
          </w:tcPr>
          <w:p>
            <w:pPr>
              <w:rPr>
                <w:sz w:val="2"/>
                <w:szCs w:val="2"/>
              </w:rPr>
            </w:pP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827" w:type="dxa"/>
            <w:vMerge w:val="continue"/>
            <w:tcBorders>
              <w:top w:val="nil"/>
            </w:tcBorders>
            <w:vAlign w:val="center"/>
          </w:tcPr>
          <w:p>
            <w:pPr>
              <w:rPr>
                <w:sz w:val="2"/>
                <w:szCs w:val="2"/>
              </w:rPr>
            </w:pPr>
          </w:p>
        </w:tc>
        <w:tc>
          <w:tcPr>
            <w:tcW w:w="1046" w:type="dxa"/>
            <w:vMerge w:val="continue"/>
            <w:tcBorders>
              <w:top w:val="nil"/>
            </w:tcBorders>
            <w:vAlign w:val="center"/>
          </w:tcPr>
          <w:p>
            <w:pPr>
              <w:rPr>
                <w:sz w:val="2"/>
                <w:szCs w:val="2"/>
              </w:rPr>
            </w:pPr>
          </w:p>
        </w:tc>
        <w:tc>
          <w:tcPr>
            <w:tcW w:w="1146" w:type="dxa"/>
            <w:vMerge w:val="continue"/>
            <w:tcBorders>
              <w:top w:val="nil"/>
            </w:tcBorders>
            <w:vAlign w:val="center"/>
          </w:tcPr>
          <w:p>
            <w:pPr>
              <w:rPr>
                <w:sz w:val="2"/>
                <w:szCs w:val="2"/>
              </w:rPr>
            </w:pPr>
          </w:p>
        </w:tc>
        <w:tc>
          <w:tcPr>
            <w:tcW w:w="1757" w:type="dxa"/>
            <w:vMerge w:val="continue"/>
            <w:tcBorders>
              <w:top w:val="nil"/>
            </w:tcBorders>
            <w:vAlign w:val="center"/>
          </w:tcPr>
          <w:p>
            <w:pPr>
              <w:rPr>
                <w:sz w:val="2"/>
                <w:szCs w:val="2"/>
              </w:rPr>
            </w:pPr>
          </w:p>
        </w:tc>
        <w:tc>
          <w:tcPr>
            <w:tcW w:w="7643" w:type="dxa"/>
            <w:gridSpan w:val="9"/>
            <w:vMerge w:val="restart"/>
          </w:tcPr>
          <w:p>
            <w:pPr>
              <w:pStyle w:val="13"/>
              <w:spacing w:before="148"/>
              <w:ind w:left="3451" w:right="3301"/>
              <w:jc w:val="center"/>
              <w:rPr>
                <w:sz w:val="21"/>
              </w:rPr>
            </w:pPr>
            <w:r>
              <w:rPr>
                <w:sz w:val="21"/>
              </w:rPr>
              <w:t>任教课程</w:t>
            </w: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1342" w:type="dxa"/>
            <w:vMerge w:val="restart"/>
          </w:tcPr>
          <w:p>
            <w:pPr>
              <w:pStyle w:val="13"/>
              <w:spacing w:before="4"/>
              <w:rPr>
                <w:rFonts w:ascii="Times New Roman"/>
                <w:sz w:val="24"/>
              </w:rPr>
            </w:pPr>
          </w:p>
          <w:p>
            <w:pPr>
              <w:pStyle w:val="13"/>
              <w:ind w:left="138"/>
              <w:rPr>
                <w:sz w:val="21"/>
              </w:rPr>
            </w:pPr>
            <w:r>
              <w:rPr>
                <w:sz w:val="21"/>
              </w:rPr>
              <w:t>现从事专业</w:t>
            </w:r>
          </w:p>
        </w:tc>
        <w:tc>
          <w:tcPr>
            <w:tcW w:w="1276" w:type="dxa"/>
            <w:vMerge w:val="restart"/>
          </w:tcPr>
          <w:p>
            <w:pPr>
              <w:pStyle w:val="13"/>
              <w:rPr>
                <w:rFonts w:ascii="Times New Roman"/>
              </w:rPr>
            </w:pPr>
            <w:r>
              <w:rPr>
                <w:rFonts w:hint="eastAsia" w:ascii="Times New Roman"/>
              </w:rPr>
              <w:t>铁道通信信号</w:t>
            </w:r>
          </w:p>
        </w:tc>
        <w:tc>
          <w:tcPr>
            <w:tcW w:w="2714" w:type="dxa"/>
            <w:gridSpan w:val="4"/>
            <w:vMerge w:val="restart"/>
          </w:tcPr>
          <w:p>
            <w:pPr>
              <w:pStyle w:val="13"/>
              <w:spacing w:before="6"/>
              <w:rPr>
                <w:rFonts w:ascii="Times New Roman"/>
                <w:sz w:val="23"/>
              </w:rPr>
            </w:pPr>
          </w:p>
          <w:p>
            <w:pPr>
              <w:pStyle w:val="13"/>
              <w:ind w:left="912" w:right="911"/>
              <w:jc w:val="center"/>
              <w:rPr>
                <w:sz w:val="21"/>
              </w:rPr>
            </w:pPr>
            <w:r>
              <w:rPr>
                <w:sz w:val="21"/>
              </w:rPr>
              <w:t>是否破格</w:t>
            </w:r>
          </w:p>
        </w:tc>
        <w:tc>
          <w:tcPr>
            <w:tcW w:w="1451" w:type="dxa"/>
            <w:gridSpan w:val="2"/>
            <w:vMerge w:val="restart"/>
          </w:tcPr>
          <w:p>
            <w:pPr>
              <w:pStyle w:val="13"/>
              <w:rPr>
                <w:rFonts w:ascii="Times New Roman"/>
              </w:rPr>
            </w:pPr>
            <w:r>
              <w:rPr>
                <w:rFonts w:hint="eastAsia" w:ascii="Times New Roman"/>
              </w:rPr>
              <w:t>否</w:t>
            </w: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827" w:type="dxa"/>
            <w:vMerge w:val="continue"/>
            <w:tcBorders>
              <w:top w:val="nil"/>
            </w:tcBorders>
            <w:vAlign w:val="center"/>
          </w:tcPr>
          <w:p>
            <w:pPr>
              <w:rPr>
                <w:sz w:val="2"/>
                <w:szCs w:val="2"/>
              </w:rPr>
            </w:pPr>
          </w:p>
        </w:tc>
        <w:tc>
          <w:tcPr>
            <w:tcW w:w="1046" w:type="dxa"/>
            <w:vMerge w:val="continue"/>
            <w:tcBorders>
              <w:top w:val="nil"/>
            </w:tcBorders>
            <w:vAlign w:val="center"/>
          </w:tcPr>
          <w:p>
            <w:pPr>
              <w:rPr>
                <w:sz w:val="2"/>
                <w:szCs w:val="2"/>
              </w:rPr>
            </w:pPr>
          </w:p>
        </w:tc>
        <w:tc>
          <w:tcPr>
            <w:tcW w:w="1146" w:type="dxa"/>
            <w:vMerge w:val="continue"/>
            <w:tcBorders>
              <w:top w:val="nil"/>
            </w:tcBorders>
            <w:vAlign w:val="center"/>
          </w:tcPr>
          <w:p>
            <w:pPr>
              <w:rPr>
                <w:sz w:val="2"/>
                <w:szCs w:val="2"/>
              </w:rPr>
            </w:pPr>
          </w:p>
        </w:tc>
        <w:tc>
          <w:tcPr>
            <w:tcW w:w="1757" w:type="dxa"/>
            <w:vMerge w:val="continue"/>
            <w:tcBorders>
              <w:top w:val="nil"/>
            </w:tcBorders>
            <w:vAlign w:val="center"/>
          </w:tcPr>
          <w:p>
            <w:pPr>
              <w:rPr>
                <w:sz w:val="2"/>
                <w:szCs w:val="2"/>
              </w:rPr>
            </w:pPr>
          </w:p>
        </w:tc>
        <w:tc>
          <w:tcPr>
            <w:tcW w:w="7643" w:type="dxa"/>
            <w:gridSpan w:val="9"/>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1" w:hRule="atLeast"/>
        </w:trPr>
        <w:tc>
          <w:tcPr>
            <w:tcW w:w="1342" w:type="dxa"/>
            <w:vMerge w:val="continue"/>
            <w:tcBorders>
              <w:top w:val="nil"/>
            </w:tcBorders>
          </w:tcPr>
          <w:p>
            <w:pPr>
              <w:rPr>
                <w:sz w:val="2"/>
                <w:szCs w:val="2"/>
              </w:rPr>
            </w:pPr>
          </w:p>
        </w:tc>
        <w:tc>
          <w:tcPr>
            <w:tcW w:w="1276" w:type="dxa"/>
            <w:vMerge w:val="continue"/>
            <w:tcBorders>
              <w:top w:val="nil"/>
            </w:tcBorders>
          </w:tcPr>
          <w:p>
            <w:pPr>
              <w:rPr>
                <w:sz w:val="2"/>
                <w:szCs w:val="2"/>
              </w:rPr>
            </w:pPr>
          </w:p>
        </w:tc>
        <w:tc>
          <w:tcPr>
            <w:tcW w:w="2714" w:type="dxa"/>
            <w:gridSpan w:val="4"/>
            <w:vMerge w:val="continue"/>
            <w:tcBorders>
              <w:top w:val="nil"/>
            </w:tcBorders>
          </w:tcPr>
          <w:p>
            <w:pPr>
              <w:rPr>
                <w:sz w:val="2"/>
                <w:szCs w:val="2"/>
              </w:rPr>
            </w:pPr>
          </w:p>
        </w:tc>
        <w:tc>
          <w:tcPr>
            <w:tcW w:w="1451" w:type="dxa"/>
            <w:gridSpan w:val="2"/>
            <w:vMerge w:val="continue"/>
            <w:tcBorders>
              <w:top w:val="nil"/>
            </w:tcBorders>
          </w:tcPr>
          <w:p>
            <w:pPr>
              <w:rPr>
                <w:sz w:val="2"/>
                <w:szCs w:val="2"/>
              </w:rPr>
            </w:pP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827" w:type="dxa"/>
            <w:vMerge w:val="continue"/>
            <w:tcBorders>
              <w:top w:val="nil"/>
            </w:tcBorders>
            <w:vAlign w:val="center"/>
          </w:tcPr>
          <w:p>
            <w:pPr>
              <w:rPr>
                <w:sz w:val="2"/>
                <w:szCs w:val="2"/>
              </w:rPr>
            </w:pPr>
          </w:p>
        </w:tc>
        <w:tc>
          <w:tcPr>
            <w:tcW w:w="1046" w:type="dxa"/>
            <w:vMerge w:val="continue"/>
            <w:tcBorders>
              <w:top w:val="nil"/>
            </w:tcBorders>
            <w:vAlign w:val="center"/>
          </w:tcPr>
          <w:p>
            <w:pPr>
              <w:rPr>
                <w:sz w:val="2"/>
                <w:szCs w:val="2"/>
              </w:rPr>
            </w:pPr>
          </w:p>
        </w:tc>
        <w:tc>
          <w:tcPr>
            <w:tcW w:w="1146" w:type="dxa"/>
            <w:vMerge w:val="continue"/>
            <w:tcBorders>
              <w:top w:val="nil"/>
            </w:tcBorders>
            <w:vAlign w:val="center"/>
          </w:tcPr>
          <w:p>
            <w:pPr>
              <w:rPr>
                <w:sz w:val="2"/>
                <w:szCs w:val="2"/>
              </w:rPr>
            </w:pPr>
          </w:p>
        </w:tc>
        <w:tc>
          <w:tcPr>
            <w:tcW w:w="1757" w:type="dxa"/>
            <w:vMerge w:val="continue"/>
            <w:tcBorders>
              <w:top w:val="nil"/>
            </w:tcBorders>
            <w:vAlign w:val="center"/>
          </w:tcPr>
          <w:p>
            <w:pPr>
              <w:rPr>
                <w:sz w:val="2"/>
                <w:szCs w:val="2"/>
              </w:rPr>
            </w:pPr>
          </w:p>
        </w:tc>
        <w:tc>
          <w:tcPr>
            <w:tcW w:w="7643" w:type="dxa"/>
            <w:gridSpan w:val="9"/>
            <w:vMerge w:val="restart"/>
          </w:tcPr>
          <w:p>
            <w:pPr>
              <w:pStyle w:val="13"/>
              <w:rPr>
                <w:rFonts w:ascii="Times New Roman"/>
              </w:rPr>
            </w:pPr>
            <w:r>
              <w:rPr>
                <w:rFonts w:hint="eastAsia"/>
                <w:szCs w:val="21"/>
              </w:rPr>
              <w:t>《信号电源</w:t>
            </w:r>
            <w:r>
              <w:rPr>
                <w:szCs w:val="21"/>
              </w:rPr>
              <w:t>与仪表测量</w:t>
            </w:r>
            <w:r>
              <w:rPr>
                <w:rFonts w:hint="eastAsia"/>
                <w:szCs w:val="21"/>
              </w:rPr>
              <w:t>》、《铁路信号</w:t>
            </w:r>
            <w:r>
              <w:rPr>
                <w:szCs w:val="21"/>
              </w:rPr>
              <w:t>测量</w:t>
            </w:r>
            <w:r>
              <w:rPr>
                <w:rFonts w:hint="eastAsia"/>
                <w:szCs w:val="21"/>
              </w:rPr>
              <w:t>》、《车站电气</w:t>
            </w:r>
            <w:r>
              <w:rPr>
                <w:szCs w:val="21"/>
              </w:rPr>
              <w:t>集中</w:t>
            </w:r>
            <w:r>
              <w:rPr>
                <w:rFonts w:hint="eastAsia"/>
                <w:szCs w:val="21"/>
              </w:rPr>
              <w:t>》、《铁路车站</w:t>
            </w:r>
            <w:r>
              <w:rPr>
                <w:szCs w:val="21"/>
              </w:rPr>
              <w:t>计算机联锁</w:t>
            </w:r>
            <w:r>
              <w:rPr>
                <w:rFonts w:hint="eastAsia"/>
                <w:szCs w:val="21"/>
              </w:rPr>
              <w:t>自动</w:t>
            </w:r>
            <w:r>
              <w:rPr>
                <w:szCs w:val="21"/>
              </w:rPr>
              <w:t>控制</w:t>
            </w:r>
            <w:r>
              <w:rPr>
                <w:rFonts w:hint="eastAsia"/>
                <w:szCs w:val="21"/>
              </w:rPr>
              <w:t>设备</w:t>
            </w:r>
            <w:r>
              <w:rPr>
                <w:szCs w:val="21"/>
              </w:rPr>
              <w:t>维护</w:t>
            </w:r>
            <w:r>
              <w:rPr>
                <w:rFonts w:hint="eastAsia"/>
                <w:szCs w:val="21"/>
              </w:rPr>
              <w:t>》</w:t>
            </w: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6" w:hRule="atLeast"/>
        </w:trPr>
        <w:tc>
          <w:tcPr>
            <w:tcW w:w="5332" w:type="dxa"/>
            <w:gridSpan w:val="6"/>
          </w:tcPr>
          <w:p>
            <w:pPr>
              <w:pStyle w:val="13"/>
              <w:spacing w:before="96"/>
              <w:ind w:left="1906" w:right="1906"/>
              <w:jc w:val="center"/>
              <w:rPr>
                <w:sz w:val="21"/>
              </w:rPr>
            </w:pPr>
            <w:r>
              <w:rPr>
                <w:sz w:val="21"/>
              </w:rPr>
              <w:t>毕业学校及专业</w:t>
            </w:r>
          </w:p>
        </w:tc>
        <w:tc>
          <w:tcPr>
            <w:tcW w:w="1451" w:type="dxa"/>
            <w:gridSpan w:val="2"/>
          </w:tcPr>
          <w:p>
            <w:pPr>
              <w:pStyle w:val="13"/>
              <w:spacing w:before="96"/>
              <w:ind w:left="298"/>
              <w:rPr>
                <w:sz w:val="21"/>
              </w:rPr>
            </w:pPr>
            <w:r>
              <w:rPr>
                <w:sz w:val="21"/>
              </w:rPr>
              <w:t>毕业时间</w:t>
            </w: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827" w:type="dxa"/>
            <w:vMerge w:val="continue"/>
            <w:tcBorders>
              <w:top w:val="nil"/>
            </w:tcBorders>
          </w:tcPr>
          <w:p>
            <w:pPr>
              <w:rPr>
                <w:sz w:val="2"/>
                <w:szCs w:val="2"/>
              </w:rPr>
            </w:pPr>
          </w:p>
        </w:tc>
        <w:tc>
          <w:tcPr>
            <w:tcW w:w="1046" w:type="dxa"/>
            <w:vMerge w:val="continue"/>
            <w:tcBorders>
              <w:top w:val="nil"/>
            </w:tcBorders>
          </w:tcPr>
          <w:p>
            <w:pPr>
              <w:rPr>
                <w:sz w:val="2"/>
                <w:szCs w:val="2"/>
              </w:rPr>
            </w:pPr>
          </w:p>
        </w:tc>
        <w:tc>
          <w:tcPr>
            <w:tcW w:w="1146" w:type="dxa"/>
            <w:vMerge w:val="continue"/>
            <w:tcBorders>
              <w:top w:val="nil"/>
            </w:tcBorders>
            <w:vAlign w:val="center"/>
          </w:tcPr>
          <w:p>
            <w:pPr>
              <w:rPr>
                <w:sz w:val="2"/>
                <w:szCs w:val="2"/>
              </w:rPr>
            </w:pPr>
          </w:p>
        </w:tc>
        <w:tc>
          <w:tcPr>
            <w:tcW w:w="1757" w:type="dxa"/>
            <w:vMerge w:val="continue"/>
            <w:tcBorders>
              <w:top w:val="nil"/>
            </w:tcBorders>
            <w:vAlign w:val="center"/>
          </w:tcPr>
          <w:p>
            <w:pPr>
              <w:rPr>
                <w:sz w:val="2"/>
                <w:szCs w:val="2"/>
              </w:rPr>
            </w:pPr>
          </w:p>
        </w:tc>
        <w:tc>
          <w:tcPr>
            <w:tcW w:w="7643" w:type="dxa"/>
            <w:gridSpan w:val="9"/>
            <w:vMerge w:val="continue"/>
            <w:tcBorders>
              <w:top w:val="nil"/>
            </w:tcBorders>
            <w:vAlign w:val="center"/>
          </w:tcPr>
          <w:p>
            <w:pPr>
              <w:rPr>
                <w:sz w:val="2"/>
                <w:szCs w:val="2"/>
              </w:rPr>
            </w:pPr>
          </w:p>
        </w:tc>
        <w:tc>
          <w:tcPr>
            <w:tcW w:w="1239" w:type="dxa"/>
            <w:vMerge w:val="continue"/>
            <w:tcBorders>
              <w:top w:val="nil"/>
            </w:tcBorders>
            <w:vAlign w:val="center"/>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5332" w:type="dxa"/>
            <w:gridSpan w:val="6"/>
            <w:vMerge w:val="restart"/>
          </w:tcPr>
          <w:p>
            <w:pPr>
              <w:pStyle w:val="13"/>
              <w:rPr>
                <w:rFonts w:ascii="Times New Roman"/>
              </w:rPr>
            </w:pPr>
            <w:r>
              <w:rPr>
                <w:rFonts w:hint="eastAsia" w:ascii="Times New Roman"/>
              </w:rPr>
              <w:t>华东交通大学</w:t>
            </w:r>
            <w:r>
              <w:rPr>
                <w:rFonts w:ascii="Times New Roman"/>
              </w:rPr>
              <w:t>自动化专业</w:t>
            </w:r>
          </w:p>
        </w:tc>
        <w:tc>
          <w:tcPr>
            <w:tcW w:w="1451" w:type="dxa"/>
            <w:gridSpan w:val="2"/>
            <w:vMerge w:val="restart"/>
          </w:tcPr>
          <w:p>
            <w:pPr>
              <w:pStyle w:val="13"/>
              <w:rPr>
                <w:rFonts w:ascii="Times New Roman"/>
              </w:rPr>
            </w:pPr>
            <w:r>
              <w:rPr>
                <w:rFonts w:hint="eastAsia" w:ascii="Times New Roman"/>
              </w:rPr>
              <w:t>2006.6</w:t>
            </w: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827" w:type="dxa"/>
            <w:vMerge w:val="continue"/>
            <w:tcBorders>
              <w:top w:val="nil"/>
            </w:tcBorders>
          </w:tcPr>
          <w:p>
            <w:pPr>
              <w:rPr>
                <w:sz w:val="2"/>
                <w:szCs w:val="2"/>
              </w:rPr>
            </w:pPr>
          </w:p>
        </w:tc>
        <w:tc>
          <w:tcPr>
            <w:tcW w:w="1046" w:type="dxa"/>
            <w:vMerge w:val="continue"/>
            <w:tcBorders>
              <w:top w:val="nil"/>
            </w:tcBorders>
          </w:tcPr>
          <w:p>
            <w:pPr>
              <w:rPr>
                <w:sz w:val="2"/>
                <w:szCs w:val="2"/>
              </w:rPr>
            </w:pPr>
          </w:p>
        </w:tc>
        <w:tc>
          <w:tcPr>
            <w:tcW w:w="1146" w:type="dxa"/>
            <w:vMerge w:val="continue"/>
            <w:tcBorders>
              <w:top w:val="nil"/>
            </w:tcBorders>
            <w:vAlign w:val="center"/>
          </w:tcPr>
          <w:p>
            <w:pPr>
              <w:rPr>
                <w:sz w:val="2"/>
                <w:szCs w:val="2"/>
              </w:rPr>
            </w:pPr>
          </w:p>
        </w:tc>
        <w:tc>
          <w:tcPr>
            <w:tcW w:w="1757" w:type="dxa"/>
            <w:vMerge w:val="continue"/>
            <w:tcBorders>
              <w:top w:val="nil"/>
            </w:tcBorders>
            <w:vAlign w:val="center"/>
          </w:tcPr>
          <w:p>
            <w:pPr>
              <w:rPr>
                <w:sz w:val="2"/>
                <w:szCs w:val="2"/>
              </w:rPr>
            </w:pPr>
          </w:p>
        </w:tc>
        <w:tc>
          <w:tcPr>
            <w:tcW w:w="7643" w:type="dxa"/>
            <w:gridSpan w:val="9"/>
            <w:vMerge w:val="continue"/>
            <w:tcBorders>
              <w:top w:val="nil"/>
            </w:tcBorders>
            <w:vAlign w:val="center"/>
          </w:tcPr>
          <w:p>
            <w:pPr>
              <w:rPr>
                <w:sz w:val="2"/>
                <w:szCs w:val="2"/>
              </w:rPr>
            </w:pPr>
          </w:p>
        </w:tc>
        <w:tc>
          <w:tcPr>
            <w:tcW w:w="1239" w:type="dxa"/>
            <w:vMerge w:val="continue"/>
            <w:tcBorders>
              <w:top w:val="nil"/>
            </w:tcBorders>
            <w:vAlign w:val="center"/>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5332" w:type="dxa"/>
            <w:gridSpan w:val="6"/>
            <w:vMerge w:val="continue"/>
            <w:tcBorders>
              <w:top w:val="nil"/>
            </w:tcBorders>
          </w:tcPr>
          <w:p>
            <w:pPr>
              <w:rPr>
                <w:sz w:val="2"/>
                <w:szCs w:val="2"/>
              </w:rPr>
            </w:pPr>
          </w:p>
        </w:tc>
        <w:tc>
          <w:tcPr>
            <w:tcW w:w="1451" w:type="dxa"/>
            <w:gridSpan w:val="2"/>
            <w:vMerge w:val="continue"/>
            <w:tcBorders>
              <w:top w:val="nil"/>
            </w:tcBorders>
          </w:tcPr>
          <w:p>
            <w:pPr>
              <w:rPr>
                <w:sz w:val="2"/>
                <w:szCs w:val="2"/>
              </w:rPr>
            </w:pPr>
          </w:p>
        </w:tc>
        <w:tc>
          <w:tcPr>
            <w:tcW w:w="723" w:type="dxa"/>
            <w:vMerge w:val="restart"/>
          </w:tcPr>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spacing w:before="9"/>
              <w:rPr>
                <w:rFonts w:ascii="Times New Roman"/>
                <w:sz w:val="24"/>
              </w:rPr>
            </w:pPr>
          </w:p>
          <w:p>
            <w:pPr>
              <w:pStyle w:val="13"/>
              <w:spacing w:line="249" w:lineRule="auto"/>
              <w:ind w:left="143" w:right="147"/>
              <w:rPr>
                <w:b/>
                <w:sz w:val="21"/>
              </w:rPr>
            </w:pPr>
            <w:r>
              <w:rPr>
                <w:b/>
                <w:sz w:val="21"/>
              </w:rPr>
              <w:t>科研工作</w:t>
            </w:r>
          </w:p>
        </w:tc>
        <w:tc>
          <w:tcPr>
            <w:tcW w:w="1196" w:type="dxa"/>
            <w:vMerge w:val="restart"/>
          </w:tcPr>
          <w:p>
            <w:pPr>
              <w:pStyle w:val="13"/>
              <w:spacing w:before="85" w:line="249" w:lineRule="auto"/>
              <w:ind w:left="99" w:right="105" w:hanging="3"/>
              <w:jc w:val="center"/>
              <w:rPr>
                <w:sz w:val="21"/>
              </w:rPr>
            </w:pPr>
            <w:r>
              <w:rPr>
                <w:sz w:val="21"/>
              </w:rPr>
              <w:t>主要论著</w:t>
            </w:r>
            <w:r>
              <w:rPr>
                <w:spacing w:val="-24"/>
                <w:sz w:val="21"/>
              </w:rPr>
              <w:t>或论文</w:t>
            </w:r>
            <w:r>
              <w:rPr>
                <w:sz w:val="21"/>
              </w:rPr>
              <w:t>（</w:t>
            </w:r>
            <w:r>
              <w:rPr>
                <w:spacing w:val="-16"/>
                <w:sz w:val="21"/>
              </w:rPr>
              <w:t>标</w:t>
            </w:r>
            <w:r>
              <w:rPr>
                <w:spacing w:val="-18"/>
                <w:sz w:val="21"/>
              </w:rPr>
              <w:t>题、刊物名称、发表时间、作者排</w:t>
            </w:r>
            <w:r>
              <w:rPr>
                <w:sz w:val="21"/>
              </w:rPr>
              <w:t>名、代表作）</w:t>
            </w:r>
          </w:p>
        </w:tc>
        <w:tc>
          <w:tcPr>
            <w:tcW w:w="1873" w:type="dxa"/>
            <w:gridSpan w:val="2"/>
            <w:vMerge w:val="restart"/>
          </w:tcPr>
          <w:p>
            <w:pPr>
              <w:pStyle w:val="13"/>
              <w:spacing w:before="149"/>
              <w:ind w:left="506"/>
              <w:rPr>
                <w:sz w:val="21"/>
              </w:rPr>
            </w:pPr>
            <w:r>
              <w:rPr>
                <w:sz w:val="21"/>
              </w:rPr>
              <w:t>论文总数</w:t>
            </w:r>
          </w:p>
        </w:tc>
        <w:tc>
          <w:tcPr>
            <w:tcW w:w="1146" w:type="dxa"/>
            <w:vMerge w:val="restart"/>
          </w:tcPr>
          <w:p>
            <w:pPr>
              <w:pStyle w:val="13"/>
              <w:rPr>
                <w:rFonts w:ascii="Times New Roman"/>
              </w:rPr>
            </w:pPr>
            <w:r>
              <w:rPr>
                <w:rFonts w:hint="eastAsia" w:ascii="Times New Roman"/>
              </w:rPr>
              <w:t>3</w:t>
            </w:r>
          </w:p>
        </w:tc>
        <w:tc>
          <w:tcPr>
            <w:tcW w:w="7316" w:type="dxa"/>
            <w:gridSpan w:val="7"/>
            <w:vMerge w:val="restart"/>
          </w:tcPr>
          <w:p>
            <w:pPr>
              <w:pStyle w:val="13"/>
              <w:spacing w:before="149"/>
              <w:ind w:left="1416" w:right="1439"/>
              <w:jc w:val="center"/>
              <w:rPr>
                <w:sz w:val="21"/>
              </w:rPr>
            </w:pPr>
            <w:r>
              <w:rPr>
                <w:sz w:val="21"/>
              </w:rPr>
              <w:t>专（译）著、国家级规划教材、省级规划教材数</w:t>
            </w:r>
          </w:p>
        </w:tc>
        <w:tc>
          <w:tcPr>
            <w:tcW w:w="2084" w:type="dxa"/>
            <w:gridSpan w:val="3"/>
            <w:vMerge w:val="restart"/>
          </w:tcPr>
          <w:p>
            <w:pPr>
              <w:pStyle w:val="13"/>
              <w:tabs>
                <w:tab w:val="center" w:pos="1037"/>
              </w:tabs>
              <w:rPr>
                <w:rFonts w:ascii="Times New Roman"/>
              </w:rPr>
            </w:pPr>
            <w:r>
              <w:rPr>
                <w:rFonts w:ascii="Times New Roman"/>
              </w:rPr>
              <w:t xml:space="preserve"> </w:t>
            </w:r>
          </w:p>
        </w:tc>
        <w:tc>
          <w:tcPr>
            <w:tcW w:w="1239" w:type="dxa"/>
            <w:vMerge w:val="restart"/>
          </w:tcPr>
          <w:p>
            <w:pPr>
              <w:pStyle w:val="13"/>
              <w:rPr>
                <w:rFonts w:ascii="Times New Roman"/>
                <w:sz w:val="20"/>
              </w:rPr>
            </w:pPr>
          </w:p>
          <w:p>
            <w:pPr>
              <w:pStyle w:val="13"/>
              <w:rPr>
                <w:rFonts w:ascii="Times New Roman"/>
                <w:sz w:val="20"/>
              </w:rPr>
            </w:pPr>
          </w:p>
          <w:p>
            <w:pPr>
              <w:pStyle w:val="13"/>
              <w:spacing w:before="8"/>
              <w:rPr>
                <w:rFonts w:ascii="Times New Roman"/>
                <w:sz w:val="18"/>
              </w:rPr>
            </w:pPr>
          </w:p>
          <w:p>
            <w:pPr>
              <w:pStyle w:val="13"/>
              <w:spacing w:line="249" w:lineRule="auto"/>
              <w:ind w:left="178" w:right="210"/>
              <w:rPr>
                <w:sz w:val="21"/>
              </w:rPr>
            </w:pPr>
            <w:r>
              <w:rPr>
                <w:spacing w:val="-4"/>
                <w:sz w:val="21"/>
              </w:rPr>
              <w:t>科研部门</w:t>
            </w:r>
            <w:r>
              <w:rPr>
                <w:spacing w:val="-4"/>
                <w:w w:val="95"/>
                <w:sz w:val="21"/>
              </w:rPr>
              <w:t>审核意见</w:t>
            </w:r>
          </w:p>
          <w:p>
            <w:pPr>
              <w:pStyle w:val="13"/>
              <w:spacing w:before="2"/>
              <w:ind w:left="178"/>
              <w:rPr>
                <w:sz w:val="21"/>
              </w:rPr>
            </w:pPr>
            <w:r>
              <w:rPr>
                <w:w w:val="95"/>
                <w:sz w:val="21"/>
              </w:rPr>
              <w:t>（盖章）</w:t>
            </w:r>
          </w:p>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spacing w:before="130" w:line="249" w:lineRule="auto"/>
              <w:ind w:left="87" w:right="121"/>
              <w:jc w:val="both"/>
              <w:rPr>
                <w:sz w:val="21"/>
              </w:rPr>
            </w:pPr>
            <w:r>
              <w:rPr>
                <w:spacing w:val="-23"/>
                <w:sz w:val="21"/>
              </w:rPr>
              <w:t>科 研 部 门审 核 人 签</w:t>
            </w:r>
            <w:r>
              <w:rPr>
                <w:sz w:val="21"/>
              </w:rPr>
              <w:t>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6783" w:type="dxa"/>
            <w:gridSpan w:val="8"/>
            <w:vMerge w:val="restart"/>
          </w:tcPr>
          <w:p>
            <w:pPr>
              <w:pStyle w:val="13"/>
              <w:spacing w:before="150"/>
              <w:ind w:left="2422" w:right="2421"/>
              <w:jc w:val="center"/>
              <w:rPr>
                <w:sz w:val="21"/>
              </w:rPr>
            </w:pPr>
            <w:r>
              <w:rPr>
                <w:sz w:val="21"/>
              </w:rPr>
              <w:t>近五年年度考核情况</w:t>
            </w: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1873" w:type="dxa"/>
            <w:gridSpan w:val="2"/>
            <w:vMerge w:val="continue"/>
            <w:tcBorders>
              <w:top w:val="nil"/>
            </w:tcBorders>
          </w:tcPr>
          <w:p>
            <w:pPr>
              <w:rPr>
                <w:sz w:val="2"/>
                <w:szCs w:val="2"/>
              </w:rPr>
            </w:pPr>
          </w:p>
        </w:tc>
        <w:tc>
          <w:tcPr>
            <w:tcW w:w="1146" w:type="dxa"/>
            <w:vMerge w:val="continue"/>
            <w:tcBorders>
              <w:top w:val="nil"/>
            </w:tcBorders>
          </w:tcPr>
          <w:p>
            <w:pPr>
              <w:rPr>
                <w:sz w:val="2"/>
                <w:szCs w:val="2"/>
              </w:rPr>
            </w:pPr>
          </w:p>
        </w:tc>
        <w:tc>
          <w:tcPr>
            <w:tcW w:w="7316" w:type="dxa"/>
            <w:gridSpan w:val="7"/>
            <w:vMerge w:val="continue"/>
            <w:tcBorders>
              <w:top w:val="nil"/>
            </w:tcBorders>
          </w:tcPr>
          <w:p>
            <w:pPr>
              <w:rPr>
                <w:sz w:val="2"/>
                <w:szCs w:val="2"/>
              </w:rPr>
            </w:pPr>
          </w:p>
        </w:tc>
        <w:tc>
          <w:tcPr>
            <w:tcW w:w="2084" w:type="dxa"/>
            <w:gridSpan w:val="3"/>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6783" w:type="dxa"/>
            <w:gridSpan w:val="8"/>
            <w:vMerge w:val="continue"/>
            <w:tcBorders>
              <w:top w:val="nil"/>
            </w:tcBorders>
          </w:tcPr>
          <w:p>
            <w:pPr>
              <w:rPr>
                <w:sz w:val="2"/>
                <w:szCs w:val="2"/>
              </w:rPr>
            </w:pP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12419" w:type="dxa"/>
            <w:gridSpan w:val="13"/>
            <w:vMerge w:val="restart"/>
          </w:tcPr>
          <w:p>
            <w:pPr>
              <w:spacing w:line="280" w:lineRule="exact"/>
              <w:rPr>
                <w:szCs w:val="21"/>
              </w:rPr>
            </w:pPr>
            <w:r>
              <w:rPr>
                <w:rFonts w:hint="eastAsia"/>
                <w:szCs w:val="21"/>
              </w:rPr>
              <w:t>1. 基于微课的</w:t>
            </w:r>
            <w:r>
              <w:rPr>
                <w:szCs w:val="21"/>
              </w:rPr>
              <w:t>“</w:t>
            </w:r>
            <w:r>
              <w:rPr>
                <w:rFonts w:hint="eastAsia"/>
                <w:szCs w:val="21"/>
              </w:rPr>
              <w:t>翻转课堂</w:t>
            </w:r>
            <w:r>
              <w:rPr>
                <w:szCs w:val="21"/>
              </w:rPr>
              <w:t>”</w:t>
            </w:r>
            <w:r>
              <w:rPr>
                <w:rFonts w:hint="eastAsia"/>
                <w:szCs w:val="21"/>
              </w:rPr>
              <w:t>在高校教学中的应用，《大东方》，20</w:t>
            </w:r>
            <w:r>
              <w:rPr>
                <w:szCs w:val="21"/>
              </w:rPr>
              <w:t>19</w:t>
            </w:r>
            <w:r>
              <w:rPr>
                <w:rFonts w:hint="eastAsia"/>
                <w:szCs w:val="21"/>
              </w:rPr>
              <w:t>.1</w:t>
            </w:r>
            <w:r>
              <w:rPr>
                <w:szCs w:val="21"/>
              </w:rPr>
              <w:t>1</w:t>
            </w:r>
            <w:r>
              <w:rPr>
                <w:rFonts w:hint="eastAsia"/>
                <w:szCs w:val="21"/>
              </w:rPr>
              <w:t>，独著；</w:t>
            </w:r>
          </w:p>
          <w:p>
            <w:pPr>
              <w:spacing w:line="280" w:lineRule="exact"/>
              <w:rPr>
                <w:szCs w:val="21"/>
              </w:rPr>
            </w:pPr>
            <w:r>
              <w:rPr>
                <w:rFonts w:hint="eastAsia"/>
                <w:szCs w:val="21"/>
              </w:rPr>
              <w:t>2. 铁路信号设备的维护与</w:t>
            </w:r>
            <w:r>
              <w:rPr>
                <w:szCs w:val="21"/>
              </w:rPr>
              <w:t>保障措施分析</w:t>
            </w:r>
            <w:r>
              <w:rPr>
                <w:rFonts w:hint="eastAsia"/>
                <w:szCs w:val="21"/>
              </w:rPr>
              <w:t>，《建筑模拟》，201</w:t>
            </w:r>
            <w:r>
              <w:rPr>
                <w:szCs w:val="21"/>
              </w:rPr>
              <w:t>9</w:t>
            </w:r>
            <w:r>
              <w:rPr>
                <w:rFonts w:hint="eastAsia"/>
                <w:szCs w:val="21"/>
              </w:rPr>
              <w:t>.0</w:t>
            </w:r>
            <w:r>
              <w:rPr>
                <w:szCs w:val="21"/>
              </w:rPr>
              <w:t>6</w:t>
            </w:r>
            <w:r>
              <w:rPr>
                <w:rFonts w:hint="eastAsia"/>
                <w:szCs w:val="21"/>
              </w:rPr>
              <w:t xml:space="preserve">，独著； </w:t>
            </w:r>
          </w:p>
          <w:p>
            <w:pPr>
              <w:spacing w:line="280" w:lineRule="exact"/>
              <w:rPr>
                <w:sz w:val="21"/>
              </w:rPr>
            </w:pPr>
            <w:r>
              <w:rPr>
                <w:rFonts w:hint="eastAsia"/>
                <w:szCs w:val="21"/>
              </w:rPr>
              <w:t>3. 构建与社会需求</w:t>
            </w:r>
            <w:r>
              <w:rPr>
                <w:szCs w:val="21"/>
              </w:rPr>
              <w:t>相适应的高职教育教学模式</w:t>
            </w:r>
            <w:r>
              <w:rPr>
                <w:rFonts w:hint="eastAsia"/>
                <w:szCs w:val="21"/>
              </w:rPr>
              <w:t>, 《基层建设》, 201</w:t>
            </w:r>
            <w:r>
              <w:rPr>
                <w:szCs w:val="21"/>
              </w:rPr>
              <w:t>9</w:t>
            </w:r>
            <w:r>
              <w:rPr>
                <w:rFonts w:hint="eastAsia"/>
                <w:szCs w:val="21"/>
              </w:rPr>
              <w:t>.0</w:t>
            </w:r>
            <w:r>
              <w:rPr>
                <w:szCs w:val="21"/>
              </w:rPr>
              <w:t>6</w:t>
            </w:r>
            <w:r>
              <w:rPr>
                <w:rFonts w:hint="eastAsia"/>
                <w:szCs w:val="21"/>
              </w:rPr>
              <w:t>, 独著；</w:t>
            </w:r>
            <w:r>
              <w:rPr>
                <w:sz w:val="21"/>
              </w:rPr>
              <w:tab/>
            </w:r>
          </w:p>
          <w:p>
            <w:pPr>
              <w:pStyle w:val="13"/>
              <w:rPr>
                <w:rFonts w:ascii="Times New Roman"/>
                <w:lang w:val="en-US"/>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1" w:hRule="atLeast"/>
        </w:trPr>
        <w:tc>
          <w:tcPr>
            <w:tcW w:w="1342" w:type="dxa"/>
          </w:tcPr>
          <w:p>
            <w:pPr>
              <w:pStyle w:val="13"/>
              <w:spacing w:before="33"/>
              <w:ind w:left="21"/>
              <w:jc w:val="center"/>
              <w:rPr>
                <w:sz w:val="21"/>
              </w:rPr>
            </w:pPr>
            <w:r>
              <w:rPr>
                <w:rFonts w:hint="eastAsia"/>
                <w:sz w:val="21"/>
              </w:rPr>
              <w:t>2014</w:t>
            </w:r>
            <w:r>
              <w:rPr>
                <w:sz w:val="21"/>
              </w:rPr>
              <w:t>年度</w:t>
            </w:r>
          </w:p>
        </w:tc>
        <w:tc>
          <w:tcPr>
            <w:tcW w:w="1370" w:type="dxa"/>
            <w:gridSpan w:val="2"/>
          </w:tcPr>
          <w:p>
            <w:pPr>
              <w:pStyle w:val="13"/>
              <w:spacing w:before="33"/>
              <w:ind w:right="442"/>
              <w:rPr>
                <w:sz w:val="21"/>
              </w:rPr>
            </w:pPr>
            <w:r>
              <w:rPr>
                <w:rFonts w:hint="eastAsia"/>
                <w:sz w:val="21"/>
              </w:rPr>
              <w:t>2015</w:t>
            </w:r>
            <w:r>
              <w:rPr>
                <w:sz w:val="21"/>
              </w:rPr>
              <w:t>年度</w:t>
            </w:r>
          </w:p>
        </w:tc>
        <w:tc>
          <w:tcPr>
            <w:tcW w:w="1356" w:type="dxa"/>
          </w:tcPr>
          <w:p>
            <w:pPr>
              <w:pStyle w:val="13"/>
              <w:spacing w:before="33"/>
              <w:ind w:right="442"/>
              <w:rPr>
                <w:sz w:val="21"/>
              </w:rPr>
            </w:pPr>
            <w:r>
              <w:rPr>
                <w:rFonts w:hint="eastAsia"/>
                <w:sz w:val="21"/>
              </w:rPr>
              <w:t>2016</w:t>
            </w:r>
            <w:r>
              <w:rPr>
                <w:sz w:val="21"/>
              </w:rPr>
              <w:t>年度</w:t>
            </w:r>
          </w:p>
        </w:tc>
        <w:tc>
          <w:tcPr>
            <w:tcW w:w="1358" w:type="dxa"/>
            <w:gridSpan w:val="3"/>
          </w:tcPr>
          <w:p>
            <w:pPr>
              <w:pStyle w:val="13"/>
              <w:spacing w:before="33"/>
              <w:ind w:right="445"/>
              <w:rPr>
                <w:sz w:val="21"/>
              </w:rPr>
            </w:pPr>
            <w:r>
              <w:rPr>
                <w:rFonts w:hint="eastAsia"/>
                <w:sz w:val="21"/>
              </w:rPr>
              <w:t>2017</w:t>
            </w:r>
            <w:r>
              <w:rPr>
                <w:sz w:val="21"/>
              </w:rPr>
              <w:t>年度</w:t>
            </w:r>
          </w:p>
        </w:tc>
        <w:tc>
          <w:tcPr>
            <w:tcW w:w="1357" w:type="dxa"/>
          </w:tcPr>
          <w:p>
            <w:pPr>
              <w:pStyle w:val="13"/>
              <w:spacing w:before="33"/>
              <w:ind w:right="446"/>
              <w:rPr>
                <w:sz w:val="21"/>
              </w:rPr>
            </w:pPr>
            <w:r>
              <w:rPr>
                <w:rFonts w:hint="eastAsia"/>
                <w:sz w:val="21"/>
              </w:rPr>
              <w:t>2018</w:t>
            </w:r>
            <w:r>
              <w:rPr>
                <w:sz w:val="21"/>
              </w:rPr>
              <w:t>年度</w:t>
            </w: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12419" w:type="dxa"/>
            <w:gridSpan w:val="13"/>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1" w:hRule="atLeast"/>
        </w:trPr>
        <w:tc>
          <w:tcPr>
            <w:tcW w:w="1342" w:type="dxa"/>
          </w:tcPr>
          <w:p>
            <w:pPr>
              <w:pStyle w:val="13"/>
              <w:rPr>
                <w:rFonts w:ascii="Times New Roman"/>
              </w:rPr>
            </w:pPr>
            <w:r>
              <w:rPr>
                <w:rFonts w:hint="eastAsia" w:ascii="Times New Roman"/>
              </w:rPr>
              <w:t>合格</w:t>
            </w:r>
          </w:p>
        </w:tc>
        <w:tc>
          <w:tcPr>
            <w:tcW w:w="1370" w:type="dxa"/>
            <w:gridSpan w:val="2"/>
          </w:tcPr>
          <w:p>
            <w:pPr>
              <w:pStyle w:val="13"/>
              <w:rPr>
                <w:rFonts w:ascii="Times New Roman"/>
              </w:rPr>
            </w:pPr>
            <w:r>
              <w:rPr>
                <w:rFonts w:hint="eastAsia" w:ascii="Times New Roman"/>
              </w:rPr>
              <w:t>优秀</w:t>
            </w:r>
          </w:p>
        </w:tc>
        <w:tc>
          <w:tcPr>
            <w:tcW w:w="1356" w:type="dxa"/>
          </w:tcPr>
          <w:p>
            <w:r>
              <w:rPr>
                <w:rFonts w:hint="eastAsia" w:ascii="Times New Roman"/>
              </w:rPr>
              <w:t>合格</w:t>
            </w:r>
          </w:p>
        </w:tc>
        <w:tc>
          <w:tcPr>
            <w:tcW w:w="1358" w:type="dxa"/>
            <w:gridSpan w:val="3"/>
          </w:tcPr>
          <w:p>
            <w:r>
              <w:rPr>
                <w:rFonts w:hint="eastAsia" w:ascii="Times New Roman"/>
              </w:rPr>
              <w:t>合格</w:t>
            </w:r>
          </w:p>
        </w:tc>
        <w:tc>
          <w:tcPr>
            <w:tcW w:w="1357" w:type="dxa"/>
          </w:tcPr>
          <w:p>
            <w:r>
              <w:rPr>
                <w:rFonts w:hint="eastAsia" w:ascii="Times New Roman"/>
              </w:rPr>
              <w:t>合格</w:t>
            </w: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12419" w:type="dxa"/>
            <w:gridSpan w:val="13"/>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6783" w:type="dxa"/>
            <w:gridSpan w:val="8"/>
          </w:tcPr>
          <w:p>
            <w:pPr>
              <w:pStyle w:val="13"/>
              <w:spacing w:before="4" w:line="256" w:lineRule="exact"/>
              <w:ind w:left="1708"/>
              <w:rPr>
                <w:sz w:val="21"/>
              </w:rPr>
            </w:pPr>
            <w:r>
              <w:rPr>
                <w:sz w:val="21"/>
              </w:rPr>
              <w:t>工作经历与任现职以来继续教育情况</w:t>
            </w: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12419" w:type="dxa"/>
            <w:gridSpan w:val="13"/>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5" w:hRule="atLeast"/>
        </w:trPr>
        <w:tc>
          <w:tcPr>
            <w:tcW w:w="6783" w:type="dxa"/>
            <w:gridSpan w:val="8"/>
            <w:vMerge w:val="restart"/>
          </w:tcPr>
          <w:p>
            <w:pPr>
              <w:pStyle w:val="13"/>
              <w:rPr>
                <w:rFonts w:ascii="Times New Roman"/>
                <w:sz w:val="20"/>
              </w:rPr>
            </w:pPr>
          </w:p>
          <w:p>
            <w:pPr>
              <w:spacing w:line="260" w:lineRule="exact"/>
              <w:rPr>
                <w:rFonts w:hint="eastAsia" w:ascii="方正书宋简体" w:eastAsia="方正书宋简体"/>
              </w:rPr>
            </w:pPr>
            <w:r>
              <w:rPr>
                <w:rFonts w:hint="eastAsia" w:ascii="方正书宋简体" w:eastAsia="方正书宋简体"/>
              </w:rPr>
              <w:t>2012年5月至今  进入</w:t>
            </w:r>
            <w:r>
              <w:rPr>
                <w:rFonts w:ascii="方正书宋简体" w:eastAsia="方正书宋简体"/>
              </w:rPr>
              <w:t>湖南高速铁路职业技术学院工作</w:t>
            </w:r>
          </w:p>
          <w:p>
            <w:pPr>
              <w:pStyle w:val="13"/>
              <w:rPr>
                <w:rFonts w:ascii="Times New Roman"/>
                <w:sz w:val="20"/>
              </w:rPr>
            </w:pPr>
          </w:p>
          <w:p>
            <w:pPr>
              <w:pStyle w:val="13"/>
              <w:rPr>
                <w:rFonts w:ascii="Times New Roman"/>
                <w:color w:val="FF0000"/>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6"/>
              </w:rPr>
            </w:pPr>
          </w:p>
          <w:p>
            <w:pPr>
              <w:pStyle w:val="13"/>
              <w:tabs>
                <w:tab w:val="left" w:pos="2522"/>
              </w:tabs>
              <w:ind w:left="316"/>
              <w:rPr>
                <w:sz w:val="21"/>
              </w:rPr>
            </w:pPr>
            <w:r>
              <w:rPr>
                <w:sz w:val="21"/>
              </w:rPr>
              <w:t>审核人签名：</w:t>
            </w:r>
            <w:r>
              <w:rPr>
                <w:sz w:val="21"/>
              </w:rPr>
              <w:tab/>
            </w:r>
            <w:r>
              <w:rPr>
                <w:sz w:val="21"/>
              </w:rPr>
              <w:t>人事部门盖章：</w:t>
            </w:r>
          </w:p>
        </w:tc>
        <w:tc>
          <w:tcPr>
            <w:tcW w:w="723" w:type="dxa"/>
            <w:vMerge w:val="continue"/>
            <w:tcBorders>
              <w:top w:val="nil"/>
            </w:tcBorders>
          </w:tcPr>
          <w:p>
            <w:pPr>
              <w:rPr>
                <w:sz w:val="2"/>
                <w:szCs w:val="2"/>
              </w:rPr>
            </w:pPr>
          </w:p>
        </w:tc>
        <w:tc>
          <w:tcPr>
            <w:tcW w:w="1196" w:type="dxa"/>
            <w:vMerge w:val="restart"/>
          </w:tcPr>
          <w:p>
            <w:pPr>
              <w:pStyle w:val="13"/>
              <w:spacing w:before="170" w:line="249" w:lineRule="auto"/>
              <w:ind w:left="168" w:right="177"/>
              <w:jc w:val="both"/>
              <w:rPr>
                <w:sz w:val="21"/>
              </w:rPr>
            </w:pPr>
            <w:r>
              <w:rPr>
                <w:sz w:val="21"/>
              </w:rPr>
              <w:t>承担或参与的科研教研技术开发项目</w:t>
            </w:r>
          </w:p>
          <w:p>
            <w:pPr>
              <w:pStyle w:val="13"/>
              <w:spacing w:line="249" w:lineRule="auto"/>
              <w:ind w:left="99" w:right="105" w:hanging="3"/>
              <w:jc w:val="center"/>
              <w:rPr>
                <w:sz w:val="21"/>
              </w:rPr>
            </w:pPr>
            <w:r>
              <w:rPr>
                <w:sz w:val="21"/>
              </w:rPr>
              <w:t>（项目名</w:t>
            </w:r>
            <w:r>
              <w:rPr>
                <w:spacing w:val="-18"/>
                <w:sz w:val="21"/>
              </w:rPr>
              <w:t>称、立项审批单位、项</w:t>
            </w:r>
            <w:r>
              <w:rPr>
                <w:sz w:val="21"/>
              </w:rPr>
              <w:t>目编号</w:t>
            </w:r>
            <w:r>
              <w:rPr>
                <w:spacing w:val="-70"/>
                <w:sz w:val="21"/>
              </w:rPr>
              <w:t>）</w:t>
            </w:r>
            <w:r>
              <w:rPr>
                <w:spacing w:val="-16"/>
                <w:sz w:val="21"/>
              </w:rPr>
              <w:t>及</w:t>
            </w:r>
            <w:r>
              <w:rPr>
                <w:sz w:val="21"/>
              </w:rPr>
              <w:t>鉴定获奖情况</w:t>
            </w:r>
          </w:p>
        </w:tc>
        <w:tc>
          <w:tcPr>
            <w:tcW w:w="1873" w:type="dxa"/>
            <w:gridSpan w:val="2"/>
          </w:tcPr>
          <w:p>
            <w:pPr>
              <w:pStyle w:val="13"/>
              <w:spacing w:before="3"/>
              <w:rPr>
                <w:rFonts w:ascii="Times New Roman"/>
              </w:rPr>
            </w:pPr>
          </w:p>
          <w:p>
            <w:pPr>
              <w:pStyle w:val="13"/>
              <w:spacing w:before="1"/>
              <w:ind w:left="182"/>
              <w:rPr>
                <w:sz w:val="21"/>
              </w:rPr>
            </w:pPr>
            <w:r>
              <w:rPr>
                <w:sz w:val="21"/>
              </w:rPr>
              <w:t>主持研究项目数</w:t>
            </w:r>
          </w:p>
        </w:tc>
        <w:tc>
          <w:tcPr>
            <w:tcW w:w="1146" w:type="dxa"/>
          </w:tcPr>
          <w:p>
            <w:pPr>
              <w:pStyle w:val="13"/>
              <w:rPr>
                <w:rFonts w:ascii="Times New Roman"/>
              </w:rPr>
            </w:pPr>
          </w:p>
        </w:tc>
        <w:tc>
          <w:tcPr>
            <w:tcW w:w="1757" w:type="dxa"/>
          </w:tcPr>
          <w:p>
            <w:pPr>
              <w:pStyle w:val="13"/>
              <w:spacing w:before="115" w:line="249" w:lineRule="auto"/>
              <w:ind w:left="549" w:right="462" w:hanging="106"/>
              <w:rPr>
                <w:sz w:val="21"/>
              </w:rPr>
            </w:pPr>
            <w:r>
              <w:rPr>
                <w:sz w:val="21"/>
              </w:rPr>
              <w:t>参与研究项目数</w:t>
            </w:r>
          </w:p>
        </w:tc>
        <w:tc>
          <w:tcPr>
            <w:tcW w:w="711" w:type="dxa"/>
          </w:tcPr>
          <w:p>
            <w:pPr>
              <w:pStyle w:val="13"/>
              <w:rPr>
                <w:rFonts w:ascii="Times New Roman"/>
              </w:rPr>
            </w:pPr>
          </w:p>
        </w:tc>
        <w:tc>
          <w:tcPr>
            <w:tcW w:w="1205" w:type="dxa"/>
          </w:tcPr>
          <w:p>
            <w:pPr>
              <w:pStyle w:val="13"/>
              <w:spacing w:before="3"/>
              <w:rPr>
                <w:rFonts w:ascii="Times New Roman"/>
              </w:rPr>
            </w:pPr>
          </w:p>
          <w:p>
            <w:pPr>
              <w:pStyle w:val="13"/>
              <w:spacing w:before="1"/>
              <w:ind w:left="167"/>
              <w:rPr>
                <w:sz w:val="21"/>
              </w:rPr>
            </w:pPr>
            <w:r>
              <w:rPr>
                <w:sz w:val="21"/>
              </w:rPr>
              <w:t>科研经费</w:t>
            </w:r>
          </w:p>
        </w:tc>
        <w:tc>
          <w:tcPr>
            <w:tcW w:w="1345" w:type="dxa"/>
          </w:tcPr>
          <w:p>
            <w:pPr>
              <w:pStyle w:val="13"/>
              <w:rPr>
                <w:rFonts w:ascii="Times New Roman"/>
              </w:rPr>
            </w:pPr>
          </w:p>
        </w:tc>
        <w:tc>
          <w:tcPr>
            <w:tcW w:w="1660" w:type="dxa"/>
            <w:gridSpan w:val="2"/>
          </w:tcPr>
          <w:p>
            <w:pPr>
              <w:pStyle w:val="13"/>
              <w:spacing w:before="115" w:line="249" w:lineRule="auto"/>
              <w:ind w:left="91" w:right="115"/>
              <w:rPr>
                <w:sz w:val="21"/>
              </w:rPr>
            </w:pPr>
            <w:r>
              <w:rPr>
                <w:sz w:val="21"/>
              </w:rPr>
              <w:t>技术开发或社会服务项目数</w:t>
            </w:r>
          </w:p>
        </w:tc>
        <w:tc>
          <w:tcPr>
            <w:tcW w:w="1087" w:type="dxa"/>
            <w:gridSpan w:val="2"/>
          </w:tcPr>
          <w:p>
            <w:pPr>
              <w:pStyle w:val="13"/>
              <w:rPr>
                <w:rFonts w:ascii="Times New Roman"/>
              </w:rPr>
            </w:pPr>
          </w:p>
        </w:tc>
        <w:tc>
          <w:tcPr>
            <w:tcW w:w="880" w:type="dxa"/>
          </w:tcPr>
          <w:p>
            <w:pPr>
              <w:pStyle w:val="13"/>
              <w:spacing w:before="3"/>
              <w:rPr>
                <w:rFonts w:ascii="Times New Roman"/>
              </w:rPr>
            </w:pPr>
          </w:p>
          <w:p>
            <w:pPr>
              <w:pStyle w:val="13"/>
              <w:spacing w:before="1"/>
              <w:ind w:left="18"/>
              <w:rPr>
                <w:sz w:val="21"/>
              </w:rPr>
            </w:pPr>
            <w:r>
              <w:rPr>
                <w:sz w:val="21"/>
              </w:rPr>
              <w:t>专利数</w:t>
            </w:r>
          </w:p>
        </w:tc>
        <w:tc>
          <w:tcPr>
            <w:tcW w:w="755" w:type="dxa"/>
          </w:tcPr>
          <w:p>
            <w:pPr>
              <w:pStyle w:val="13"/>
              <w:rPr>
                <w:rFonts w:ascii="Times New Roman"/>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37" w:hRule="atLeast"/>
        </w:trPr>
        <w:tc>
          <w:tcPr>
            <w:tcW w:w="6783" w:type="dxa"/>
            <w:gridSpan w:val="8"/>
            <w:vMerge w:val="continue"/>
            <w:tcBorders>
              <w:top w:val="nil"/>
            </w:tcBorders>
          </w:tcPr>
          <w:p>
            <w:pPr>
              <w:rPr>
                <w:sz w:val="2"/>
                <w:szCs w:val="2"/>
              </w:rPr>
            </w:pP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12419" w:type="dxa"/>
            <w:gridSpan w:val="13"/>
          </w:tcPr>
          <w:p>
            <w:pPr>
              <w:spacing w:line="280" w:lineRule="exact"/>
              <w:rPr>
                <w:szCs w:val="21"/>
              </w:rPr>
            </w:pPr>
            <w:r>
              <w:rPr>
                <w:rFonts w:hint="eastAsia"/>
                <w:szCs w:val="21"/>
              </w:rPr>
              <w:t>1. 指导学生陆渊</w:t>
            </w:r>
            <w:r>
              <w:rPr>
                <w:szCs w:val="21"/>
              </w:rPr>
              <w:t>、何逊</w:t>
            </w:r>
            <w:r>
              <w:rPr>
                <w:rFonts w:hint="eastAsia"/>
                <w:szCs w:val="21"/>
              </w:rPr>
              <w:t>华</w:t>
            </w:r>
            <w:r>
              <w:rPr>
                <w:szCs w:val="21"/>
              </w:rPr>
              <w:t>、周彩霞</w:t>
            </w:r>
            <w:r>
              <w:rPr>
                <w:rFonts w:hint="eastAsia"/>
                <w:szCs w:val="21"/>
              </w:rPr>
              <w:t>获得2</w:t>
            </w:r>
            <w:r>
              <w:rPr>
                <w:szCs w:val="21"/>
              </w:rPr>
              <w:t>018</w:t>
            </w:r>
            <w:r>
              <w:rPr>
                <w:rFonts w:hint="eastAsia"/>
                <w:szCs w:val="21"/>
              </w:rPr>
              <w:t>年</w:t>
            </w:r>
            <w:r>
              <w:rPr>
                <w:szCs w:val="21"/>
              </w:rPr>
              <w:t>湖南省职业院校技能竞赛高职组轨道交通信号控制系统设计与应用项目三等奖</w:t>
            </w:r>
            <w:r>
              <w:rPr>
                <w:rFonts w:hint="eastAsia"/>
                <w:szCs w:val="21"/>
              </w:rPr>
              <w:t>，201</w:t>
            </w:r>
            <w:r>
              <w:rPr>
                <w:szCs w:val="21"/>
              </w:rPr>
              <w:t>8</w:t>
            </w:r>
            <w:r>
              <w:rPr>
                <w:rFonts w:hint="eastAsia"/>
                <w:szCs w:val="21"/>
              </w:rPr>
              <w:t>.1；</w:t>
            </w:r>
          </w:p>
          <w:p>
            <w:pPr>
              <w:spacing w:line="280" w:lineRule="exact"/>
              <w:rPr>
                <w:szCs w:val="21"/>
              </w:rPr>
            </w:pPr>
            <w:r>
              <w:rPr>
                <w:rFonts w:hint="eastAsia"/>
                <w:szCs w:val="21"/>
              </w:rPr>
              <w:t>2. 指导学生庄亚</w:t>
            </w:r>
            <w:r>
              <w:rPr>
                <w:szCs w:val="21"/>
              </w:rPr>
              <w:t>辉、付国勇</w:t>
            </w:r>
            <w:r>
              <w:rPr>
                <w:rFonts w:hint="eastAsia"/>
                <w:szCs w:val="21"/>
              </w:rPr>
              <w:t>获得2019年</w:t>
            </w:r>
            <w:r>
              <w:rPr>
                <w:szCs w:val="21"/>
              </w:rPr>
              <w:t>湖南省交通运输厅城市轨道交通服务员信号维护职业技能大赛三等奖</w:t>
            </w:r>
            <w:r>
              <w:rPr>
                <w:rFonts w:hint="eastAsia"/>
                <w:szCs w:val="21"/>
              </w:rPr>
              <w:t>，201</w:t>
            </w:r>
            <w:r>
              <w:rPr>
                <w:szCs w:val="21"/>
              </w:rPr>
              <w:t>9</w:t>
            </w:r>
            <w:r>
              <w:rPr>
                <w:rFonts w:hint="eastAsia"/>
                <w:szCs w:val="21"/>
              </w:rPr>
              <w:t>.</w:t>
            </w:r>
            <w:r>
              <w:rPr>
                <w:szCs w:val="21"/>
              </w:rPr>
              <w:t>9</w:t>
            </w:r>
            <w:r>
              <w:rPr>
                <w:rFonts w:hint="eastAsia"/>
                <w:szCs w:val="21"/>
              </w:rPr>
              <w:t>；</w:t>
            </w:r>
          </w:p>
          <w:p>
            <w:pPr>
              <w:pStyle w:val="13"/>
              <w:rPr>
                <w:rFonts w:ascii="Times New Roman"/>
                <w:lang w:val="en-US"/>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47" w:hRule="atLeast"/>
        </w:trPr>
        <w:tc>
          <w:tcPr>
            <w:tcW w:w="6783" w:type="dxa"/>
            <w:gridSpan w:val="8"/>
            <w:vMerge w:val="continue"/>
            <w:tcBorders>
              <w:top w:val="nil"/>
            </w:tcBorders>
          </w:tcPr>
          <w:p>
            <w:pPr>
              <w:rPr>
                <w:sz w:val="2"/>
                <w:szCs w:val="2"/>
              </w:rPr>
            </w:pPr>
          </w:p>
        </w:tc>
        <w:tc>
          <w:tcPr>
            <w:tcW w:w="1919" w:type="dxa"/>
            <w:gridSpan w:val="2"/>
          </w:tcPr>
          <w:p>
            <w:pPr>
              <w:pStyle w:val="13"/>
              <w:rPr>
                <w:rFonts w:ascii="Times New Roman"/>
                <w:sz w:val="20"/>
              </w:rPr>
            </w:pPr>
          </w:p>
          <w:p>
            <w:pPr>
              <w:pStyle w:val="13"/>
              <w:spacing w:before="10"/>
              <w:rPr>
                <w:rFonts w:ascii="Times New Roman"/>
                <w:sz w:val="18"/>
              </w:rPr>
            </w:pPr>
          </w:p>
          <w:p>
            <w:pPr>
              <w:pStyle w:val="13"/>
              <w:spacing w:line="249" w:lineRule="auto"/>
              <w:ind w:left="320" w:right="328"/>
              <w:rPr>
                <w:sz w:val="21"/>
              </w:rPr>
            </w:pPr>
            <w:r>
              <w:rPr>
                <w:sz w:val="21"/>
              </w:rPr>
              <w:t>学生思想政治教育工作业绩</w:t>
            </w:r>
          </w:p>
        </w:tc>
        <w:tc>
          <w:tcPr>
            <w:tcW w:w="12419" w:type="dxa"/>
            <w:gridSpan w:val="13"/>
          </w:tcPr>
          <w:p>
            <w:pPr>
              <w:pStyle w:val="13"/>
              <w:rPr>
                <w:rFonts w:ascii="Times New Roman"/>
              </w:rPr>
            </w:pPr>
            <w:r>
              <w:rPr>
                <w:rFonts w:hint="eastAsia" w:ascii="Times New Roman"/>
              </w:rPr>
              <w:t>2012年</w:t>
            </w:r>
            <w:r>
              <w:rPr>
                <w:rFonts w:ascii="Times New Roman"/>
              </w:rPr>
              <w:t>担任铁信高</w:t>
            </w:r>
            <w:r>
              <w:rPr>
                <w:rFonts w:hint="eastAsia" w:ascii="Times New Roman"/>
              </w:rPr>
              <w:t>1002班</w:t>
            </w:r>
            <w:r>
              <w:rPr>
                <w:rFonts w:ascii="Times New Roman"/>
              </w:rPr>
              <w:t>班主任</w:t>
            </w:r>
          </w:p>
        </w:tc>
        <w:tc>
          <w:tcPr>
            <w:tcW w:w="1239" w:type="dxa"/>
          </w:tcPr>
          <w:p>
            <w:pPr>
              <w:pStyle w:val="13"/>
              <w:spacing w:before="27" w:line="249" w:lineRule="auto"/>
              <w:ind w:left="87" w:right="121"/>
              <w:jc w:val="both"/>
              <w:rPr>
                <w:sz w:val="21"/>
              </w:rPr>
            </w:pPr>
            <w:r>
              <w:rPr>
                <w:spacing w:val="-23"/>
                <w:sz w:val="21"/>
              </w:rPr>
              <w:t>学 校 主 管</w:t>
            </w:r>
            <w:r>
              <w:rPr>
                <w:spacing w:val="-24"/>
                <w:sz w:val="21"/>
              </w:rPr>
              <w:t xml:space="preserve">部 门 </w:t>
            </w:r>
            <w:r>
              <w:rPr>
                <w:sz w:val="21"/>
              </w:rPr>
              <w:t>（</w:t>
            </w:r>
            <w:r>
              <w:rPr>
                <w:spacing w:val="-30"/>
                <w:sz w:val="21"/>
              </w:rPr>
              <w:t xml:space="preserve"> 盖</w:t>
            </w:r>
            <w:r>
              <w:rPr>
                <w:sz w:val="21"/>
              </w:rPr>
              <w:t>章</w:t>
            </w:r>
            <w:r>
              <w:rPr>
                <w:spacing w:val="-32"/>
                <w:sz w:val="21"/>
              </w:rPr>
              <w:t>）</w:t>
            </w:r>
            <w:r>
              <w:rPr>
                <w:spacing w:val="-5"/>
                <w:sz w:val="21"/>
              </w:rPr>
              <w:t>审核人</w:t>
            </w:r>
            <w:r>
              <w:rPr>
                <w:sz w:val="21"/>
              </w:rPr>
              <w:t>签名：</w:t>
            </w:r>
          </w:p>
        </w:tc>
      </w:tr>
    </w:tbl>
    <w:p>
      <w:pPr>
        <w:tabs>
          <w:tab w:val="left" w:pos="8219"/>
          <w:tab w:val="left" w:pos="17699"/>
          <w:tab w:val="left" w:pos="19859"/>
          <w:tab w:val="left" w:pos="20579"/>
          <w:tab w:val="left" w:pos="21299"/>
        </w:tabs>
        <w:spacing w:before="39" w:line="280" w:lineRule="auto"/>
        <w:ind w:left="1328" w:right="1032" w:hanging="310"/>
        <w:rPr>
          <w:rFonts w:hint="eastAsia"/>
          <w:sz w:val="24"/>
        </w:rPr>
        <w:sectPr>
          <w:footerReference r:id="rId3" w:type="default"/>
          <w:footerReference r:id="rId4" w:type="even"/>
          <w:pgSz w:w="23820" w:h="16840" w:orient="landscape"/>
          <w:pgMar w:top="1300" w:right="500" w:bottom="1580" w:left="740" w:header="0" w:footer="1384" w:gutter="0"/>
          <w:cols w:space="720" w:num="1"/>
        </w:sectPr>
      </w:pPr>
      <w:r>
        <w:rPr>
          <w:sz w:val="24"/>
        </w:rPr>
        <w:t>单位（公章）：</w:t>
      </w:r>
      <w:r>
        <w:rPr>
          <w:sz w:val="24"/>
        </w:rPr>
        <w:tab/>
      </w:r>
      <w:r>
        <w:rPr>
          <w:sz w:val="24"/>
        </w:rPr>
        <w:t>单位审核责任人签名：</w:t>
      </w:r>
      <w:r>
        <w:rPr>
          <w:sz w:val="24"/>
        </w:rPr>
        <w:tab/>
      </w:r>
      <w:r>
        <w:rPr>
          <w:sz w:val="24"/>
        </w:rPr>
        <w:t>填表日期：</w:t>
      </w:r>
      <w:r>
        <w:rPr>
          <w:sz w:val="24"/>
        </w:rPr>
        <w:tab/>
      </w:r>
      <w:r>
        <w:rPr>
          <w:sz w:val="24"/>
        </w:rPr>
        <w:t>年</w:t>
      </w:r>
      <w:r>
        <w:rPr>
          <w:sz w:val="24"/>
        </w:rPr>
        <w:tab/>
      </w:r>
      <w:r>
        <w:rPr>
          <w:sz w:val="24"/>
        </w:rPr>
        <w:t>月</w:t>
      </w:r>
      <w:r>
        <w:rPr>
          <w:sz w:val="24"/>
        </w:rPr>
        <w:tab/>
      </w:r>
      <w:r>
        <w:rPr>
          <w:spacing w:val="-17"/>
          <w:sz w:val="24"/>
        </w:rPr>
        <w:t>日</w:t>
      </w:r>
      <w:r>
        <w:rPr>
          <w:sz w:val="24"/>
        </w:rPr>
        <w:t>注：</w:t>
      </w:r>
      <w:r>
        <w:rPr>
          <w:rFonts w:ascii="Times New Roman" w:hAnsi="Times New Roman" w:eastAsia="Times New Roman"/>
          <w:sz w:val="24"/>
        </w:rPr>
        <w:t>1</w:t>
      </w:r>
      <w:r>
        <w:rPr>
          <w:sz w:val="24"/>
        </w:rPr>
        <w:t>、表中</w:t>
      </w:r>
      <w:r>
        <w:rPr>
          <w:rFonts w:ascii="Times New Roman" w:hAnsi="Times New Roman" w:eastAsia="Times New Roman"/>
          <w:sz w:val="24"/>
        </w:rPr>
        <w:t>“</w:t>
      </w:r>
      <w:r>
        <w:rPr>
          <w:sz w:val="24"/>
        </w:rPr>
        <w:t>其它教学工作量</w:t>
      </w:r>
      <w:r>
        <w:rPr>
          <w:rFonts w:ascii="Times New Roman" w:hAnsi="Times New Roman" w:eastAsia="Times New Roman"/>
          <w:sz w:val="24"/>
        </w:rPr>
        <w:t>”</w:t>
      </w:r>
      <w:r>
        <w:rPr>
          <w:sz w:val="24"/>
        </w:rPr>
        <w:t>是指出卷、监考、指导毕业生论文等。</w:t>
      </w:r>
      <w:r>
        <w:rPr>
          <w:rFonts w:ascii="Times New Roman" w:hAnsi="Times New Roman" w:eastAsia="Times New Roman"/>
          <w:sz w:val="24"/>
        </w:rPr>
        <w:t>2</w:t>
      </w:r>
      <w:r>
        <w:rPr>
          <w:sz w:val="24"/>
        </w:rPr>
        <w:t>、增刊、论文集、用稿通知、清样、习题集（库）等均不作为申报高级专业技术职务的参评材料。</w:t>
      </w:r>
    </w:p>
    <w:p>
      <w:pPr>
        <w:pStyle w:val="2"/>
        <w:spacing w:before="0" w:line="569" w:lineRule="exact"/>
        <w:ind w:left="0" w:right="1789"/>
        <w:jc w:val="left"/>
        <w:rPr>
          <w:rFonts w:hint="eastAsia" w:ascii="Times New Roman" w:eastAsiaTheme="minorEastAsia"/>
          <w:sz w:val="20"/>
        </w:rPr>
      </w:pPr>
    </w:p>
    <w:sectPr>
      <w:footerReference r:id="rId5" w:type="default"/>
      <w:footerReference r:id="rId6" w:type="even"/>
      <w:pgSz w:w="16840" w:h="11910" w:orient="landscape"/>
      <w:pgMar w:top="1360" w:right="1300" w:bottom="709" w:left="1580" w:header="0" w:footer="1384"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PMingLiU">
    <w:panose1 w:val="02020500000000000000"/>
    <w:charset w:val="88"/>
    <w:family w:val="roman"/>
    <w:pitch w:val="default"/>
    <w:sig w:usb0="A00002FF" w:usb1="28CFFCFA" w:usb2="00000016" w:usb3="00000000" w:csb0="00100001" w:csb1="00000000"/>
  </w:font>
  <w:font w:name="Microsoft JhengHei">
    <w:panose1 w:val="020B0604030504040204"/>
    <w:charset w:val="88"/>
    <w:family w:val="swiss"/>
    <w:pitch w:val="default"/>
    <w:sig w:usb0="00000087" w:usb1="28AF4000" w:usb2="00000016" w:usb3="00000000" w:csb0="00100009" w:csb1="00000000"/>
  </w:font>
  <w:font w:name="方正粗黑宋简体">
    <w:altName w:val="宋体"/>
    <w:panose1 w:val="02000000000000000000"/>
    <w:charset w:val="86"/>
    <w:family w:val="auto"/>
    <w:pitch w:val="default"/>
    <w:sig w:usb0="00000000" w:usb1="00000000" w:usb2="00000012" w:usb3="00000000" w:csb0="00040001" w:csb1="00000000"/>
  </w:font>
  <w:font w:name="方正书宋简体">
    <w:altName w:val="宋体"/>
    <w:panose1 w:val="02010601030101010101"/>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r>
      <w:rPr>
        <w:lang w:val="en-US" w:bidi="ar-SA"/>
      </w:rPr>
      <w:drawing>
        <wp:anchor distT="0" distB="0" distL="0" distR="0" simplePos="0" relativeHeight="247749632" behindDoc="1" locked="0" layoutInCell="1" allowOverlap="1">
          <wp:simplePos x="0" y="0"/>
          <wp:positionH relativeFrom="page">
            <wp:posOffset>1570355</wp:posOffset>
          </wp:positionH>
          <wp:positionV relativeFrom="page">
            <wp:posOffset>3630930</wp:posOffset>
          </wp:positionV>
          <wp:extent cx="4189730" cy="4189730"/>
          <wp:effectExtent l="0" t="0" r="0" b="0"/>
          <wp:wrapNone/>
          <wp:docPr id="9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image1.png"/>
                  <pic:cNvPicPr>
                    <a:picLocks noChangeAspect="1"/>
                  </pic:cNvPicPr>
                </pic:nvPicPr>
                <pic:blipFill>
                  <a:blip r:embed="rId1" cstate="print"/>
                  <a:stretch>
                    <a:fillRect/>
                  </a:stretch>
                </pic:blipFill>
                <pic:spPr>
                  <a:xfrm>
                    <a:off x="0" y="0"/>
                    <a:ext cx="4189856" cy="4189856"/>
                  </a:xfrm>
                  <a:prstGeom prst="rect">
                    <a:avLst/>
                  </a:prstGeom>
                </pic:spPr>
              </pic:pic>
            </a:graphicData>
          </a:graphic>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lang w:val="en-US" w:bidi="ar-SA"/>
      </w:rPr>
      <w:drawing>
        <wp:anchor distT="0" distB="0" distL="0" distR="0" simplePos="0" relativeHeight="247750656" behindDoc="1" locked="0" layoutInCell="1" allowOverlap="1">
          <wp:simplePos x="0" y="0"/>
          <wp:positionH relativeFrom="page">
            <wp:posOffset>4091940</wp:posOffset>
          </wp:positionH>
          <wp:positionV relativeFrom="page">
            <wp:posOffset>1711325</wp:posOffset>
          </wp:positionV>
          <wp:extent cx="7089775" cy="7089775"/>
          <wp:effectExtent l="0" t="0" r="0" b="0"/>
          <wp:wrapNone/>
          <wp:docPr id="9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image1.png"/>
                  <pic:cNvPicPr>
                    <a:picLocks noChangeAspect="1"/>
                  </pic:cNvPicPr>
                </pic:nvPicPr>
                <pic:blipFill>
                  <a:blip r:embed="rId1" cstate="print"/>
                  <a:stretch>
                    <a:fillRect/>
                  </a:stretch>
                </pic:blipFill>
                <pic:spPr>
                  <a:xfrm>
                    <a:off x="0" y="0"/>
                    <a:ext cx="7089808" cy="7089808"/>
                  </a:xfrm>
                  <a:prstGeom prst="rect">
                    <a:avLst/>
                  </a:prstGeom>
                </pic:spPr>
              </pic:pic>
            </a:graphicData>
          </a:graphic>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lang w:val="en-US" w:bidi="ar-SA"/>
      </w:rPr>
      <w:drawing>
        <wp:anchor distT="0" distB="0" distL="0" distR="0" simplePos="0" relativeHeight="247762944" behindDoc="1" locked="0" layoutInCell="1" allowOverlap="1">
          <wp:simplePos x="0" y="0"/>
          <wp:positionH relativeFrom="page">
            <wp:posOffset>1717040</wp:posOffset>
          </wp:positionH>
          <wp:positionV relativeFrom="page">
            <wp:posOffset>3437890</wp:posOffset>
          </wp:positionV>
          <wp:extent cx="3985260" cy="3985260"/>
          <wp:effectExtent l="0" t="0" r="0" b="0"/>
          <wp:wrapNone/>
          <wp:docPr id="3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1.png"/>
                  <pic:cNvPicPr>
                    <a:picLocks noChangeAspect="1"/>
                  </pic:cNvPicPr>
                </pic:nvPicPr>
                <pic:blipFill>
                  <a:blip r:embed="rId1" cstate="print"/>
                  <a:stretch>
                    <a:fillRect/>
                  </a:stretch>
                </pic:blipFill>
                <pic:spPr>
                  <a:xfrm>
                    <a:off x="0" y="0"/>
                    <a:ext cx="3985386" cy="3985386"/>
                  </a:xfrm>
                  <a:prstGeom prst="rect">
                    <a:avLst/>
                  </a:prstGeom>
                </pic:spPr>
              </pic:pic>
            </a:graphicData>
          </a:graphic>
        </wp:anchor>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lang w:val="en-US" w:bidi="ar-SA"/>
      </w:rPr>
      <w:drawing>
        <wp:anchor distT="0" distB="0" distL="0" distR="0" simplePos="0" relativeHeight="247760896" behindDoc="1" locked="0" layoutInCell="1" allowOverlap="1">
          <wp:simplePos x="0" y="0"/>
          <wp:positionH relativeFrom="page">
            <wp:posOffset>1717040</wp:posOffset>
          </wp:positionH>
          <wp:positionV relativeFrom="page">
            <wp:posOffset>3374390</wp:posOffset>
          </wp:positionV>
          <wp:extent cx="3985260" cy="3985260"/>
          <wp:effectExtent l="0" t="0" r="0" b="0"/>
          <wp:wrapNone/>
          <wp:docPr id="3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png"/>
                  <pic:cNvPicPr>
                    <a:picLocks noChangeAspect="1"/>
                  </pic:cNvPicPr>
                </pic:nvPicPr>
                <pic:blipFill>
                  <a:blip r:embed="rId1" cstate="print"/>
                  <a:stretch>
                    <a:fillRect/>
                  </a:stretch>
                </pic:blipFill>
                <pic:spPr>
                  <a:xfrm>
                    <a:off x="0" y="0"/>
                    <a:ext cx="3985386" cy="3985386"/>
                  </a:xfrm>
                  <a:prstGeom prst="rect">
                    <a:avLst/>
                  </a:prstGeom>
                </pic:spPr>
              </pic:pic>
            </a:graphicData>
          </a:graphic>
        </wp:anchor>
      </w:drawing>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5E55E6"/>
    <w:multiLevelType w:val="multilevel"/>
    <w:tmpl w:val="375E55E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720"/>
  <w:evenAndOddHeaders w:val="1"/>
  <w:drawingGridHorizontalSpacing w:val="110"/>
  <w:displayHorizontalDrawingGridEvery w:val="2"/>
  <w:characterSpacingControl w:val="doNotCompres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23F"/>
    <w:rsid w:val="000304AF"/>
    <w:rsid w:val="000450DC"/>
    <w:rsid w:val="0005254A"/>
    <w:rsid w:val="00054EAF"/>
    <w:rsid w:val="00072F84"/>
    <w:rsid w:val="000E0BEA"/>
    <w:rsid w:val="000E3BA5"/>
    <w:rsid w:val="00181CC9"/>
    <w:rsid w:val="00201651"/>
    <w:rsid w:val="00211FE5"/>
    <w:rsid w:val="0023585B"/>
    <w:rsid w:val="003016F4"/>
    <w:rsid w:val="00377F18"/>
    <w:rsid w:val="003B60AE"/>
    <w:rsid w:val="003D0578"/>
    <w:rsid w:val="0041612F"/>
    <w:rsid w:val="004864BA"/>
    <w:rsid w:val="004A523F"/>
    <w:rsid w:val="004C79DD"/>
    <w:rsid w:val="004D1F50"/>
    <w:rsid w:val="004E516C"/>
    <w:rsid w:val="00502B06"/>
    <w:rsid w:val="00534393"/>
    <w:rsid w:val="00577A7F"/>
    <w:rsid w:val="005A19EA"/>
    <w:rsid w:val="005C7419"/>
    <w:rsid w:val="00620A63"/>
    <w:rsid w:val="0065282D"/>
    <w:rsid w:val="006651F2"/>
    <w:rsid w:val="006E3C6F"/>
    <w:rsid w:val="0085007B"/>
    <w:rsid w:val="00864275"/>
    <w:rsid w:val="00880F81"/>
    <w:rsid w:val="009136EB"/>
    <w:rsid w:val="00942C38"/>
    <w:rsid w:val="009A6F90"/>
    <w:rsid w:val="00A34346"/>
    <w:rsid w:val="00A9617B"/>
    <w:rsid w:val="00AB0FB7"/>
    <w:rsid w:val="00AC21AE"/>
    <w:rsid w:val="00B41FE5"/>
    <w:rsid w:val="00B839BF"/>
    <w:rsid w:val="00BC1D56"/>
    <w:rsid w:val="00BC7087"/>
    <w:rsid w:val="00BF14C8"/>
    <w:rsid w:val="00C03CCD"/>
    <w:rsid w:val="00C83C26"/>
    <w:rsid w:val="00CE7001"/>
    <w:rsid w:val="00CF298B"/>
    <w:rsid w:val="00D14812"/>
    <w:rsid w:val="00D60139"/>
    <w:rsid w:val="00E83802"/>
    <w:rsid w:val="00ED2DEC"/>
    <w:rsid w:val="00EF65CC"/>
    <w:rsid w:val="00F01F45"/>
    <w:rsid w:val="00F30B49"/>
    <w:rsid w:val="00F91300"/>
    <w:rsid w:val="00FE5BFE"/>
    <w:rsid w:val="00FF596A"/>
    <w:rsid w:val="00FF6F4A"/>
    <w:rsid w:val="1E973966"/>
    <w:rsid w:val="5FB47A5C"/>
    <w:rsid w:val="74565F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279"/>
      <w:ind w:left="724"/>
      <w:jc w:val="center"/>
      <w:outlineLvl w:val="0"/>
    </w:pPr>
    <w:rPr>
      <w:rFonts w:ascii="PMingLiU" w:hAnsi="PMingLiU" w:eastAsia="PMingLiU" w:cs="PMingLiU"/>
      <w:sz w:val="44"/>
      <w:szCs w:val="44"/>
    </w:rPr>
  </w:style>
  <w:style w:type="paragraph" w:styleId="3">
    <w:name w:val="heading 2"/>
    <w:basedOn w:val="1"/>
    <w:next w:val="1"/>
    <w:qFormat/>
    <w:uiPriority w:val="1"/>
    <w:pPr>
      <w:ind w:left="1031"/>
      <w:outlineLvl w:val="1"/>
    </w:pPr>
    <w:rPr>
      <w:rFonts w:ascii="Microsoft JhengHei" w:hAnsi="Microsoft JhengHei" w:eastAsia="Microsoft JhengHei" w:cs="Microsoft JhengHei"/>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1"/>
    <w:rPr>
      <w:sz w:val="32"/>
      <w:szCs w:val="32"/>
    </w:rPr>
  </w:style>
  <w:style w:type="paragraph" w:styleId="5">
    <w:name w:val="Balloon Text"/>
    <w:basedOn w:val="1"/>
    <w:link w:val="14"/>
    <w:semiHidden/>
    <w:unhideWhenUsed/>
    <w:qFormat/>
    <w:uiPriority w:val="99"/>
    <w:rPr>
      <w:sz w:val="18"/>
      <w:szCs w:val="18"/>
    </w:rPr>
  </w:style>
  <w:style w:type="paragraph" w:styleId="6">
    <w:name w:val="footer"/>
    <w:basedOn w:val="1"/>
    <w:link w:val="16"/>
    <w:unhideWhenUsed/>
    <w:qFormat/>
    <w:uiPriority w:val="99"/>
    <w:pPr>
      <w:tabs>
        <w:tab w:val="center" w:pos="4153"/>
        <w:tab w:val="right" w:pos="8306"/>
      </w:tabs>
      <w:snapToGrid w:val="0"/>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17"/>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sz w:val="24"/>
      <w:szCs w:val="24"/>
      <w:lang w:val="en-US" w:bidi="ar-SA"/>
    </w:rPr>
  </w:style>
  <w:style w:type="table" w:customStyle="1" w:styleId="11">
    <w:name w:val="Table Normal"/>
    <w:semiHidden/>
    <w:unhideWhenUsed/>
    <w:qFormat/>
    <w:uiPriority w:val="2"/>
    <w:tblPr>
      <w:tblCellMar>
        <w:top w:w="0" w:type="dxa"/>
        <w:left w:w="0" w:type="dxa"/>
        <w:bottom w:w="0" w:type="dxa"/>
        <w:right w:w="0" w:type="dxa"/>
      </w:tblCellMar>
    </w:tblPr>
  </w:style>
  <w:style w:type="paragraph" w:styleId="12">
    <w:name w:val="List Paragraph"/>
    <w:basedOn w:val="1"/>
    <w:qFormat/>
    <w:uiPriority w:val="1"/>
    <w:pPr>
      <w:ind w:left="391" w:firstLine="640"/>
    </w:pPr>
  </w:style>
  <w:style w:type="paragraph" w:customStyle="1" w:styleId="13">
    <w:name w:val="Table Paragraph"/>
    <w:basedOn w:val="1"/>
    <w:qFormat/>
    <w:uiPriority w:val="1"/>
  </w:style>
  <w:style w:type="character" w:customStyle="1" w:styleId="14">
    <w:name w:val="批注框文本 Char"/>
    <w:basedOn w:val="10"/>
    <w:link w:val="5"/>
    <w:semiHidden/>
    <w:qFormat/>
    <w:uiPriority w:val="99"/>
    <w:rPr>
      <w:rFonts w:ascii="宋体" w:hAnsi="宋体" w:eastAsia="宋体" w:cs="宋体"/>
      <w:sz w:val="18"/>
      <w:szCs w:val="18"/>
      <w:lang w:val="zh-CN" w:eastAsia="zh-CN" w:bidi="zh-CN"/>
    </w:rPr>
  </w:style>
  <w:style w:type="character" w:customStyle="1" w:styleId="15">
    <w:name w:val="页眉 Char"/>
    <w:basedOn w:val="10"/>
    <w:link w:val="7"/>
    <w:qFormat/>
    <w:uiPriority w:val="99"/>
    <w:rPr>
      <w:rFonts w:ascii="宋体" w:hAnsi="宋体" w:eastAsia="宋体" w:cs="宋体"/>
      <w:sz w:val="18"/>
      <w:szCs w:val="18"/>
      <w:lang w:val="zh-CN" w:eastAsia="zh-CN" w:bidi="zh-CN"/>
    </w:rPr>
  </w:style>
  <w:style w:type="character" w:customStyle="1" w:styleId="16">
    <w:name w:val="页脚 Char"/>
    <w:basedOn w:val="10"/>
    <w:link w:val="6"/>
    <w:qFormat/>
    <w:uiPriority w:val="99"/>
    <w:rPr>
      <w:rFonts w:ascii="宋体" w:hAnsi="宋体" w:eastAsia="宋体" w:cs="宋体"/>
      <w:sz w:val="18"/>
      <w:szCs w:val="18"/>
      <w:lang w:val="zh-CN" w:eastAsia="zh-CN" w:bidi="zh-CN"/>
    </w:rPr>
  </w:style>
  <w:style w:type="character" w:customStyle="1" w:styleId="17">
    <w:name w:val="HTML 预设格式 Char"/>
    <w:basedOn w:val="10"/>
    <w:link w:val="8"/>
    <w:qFormat/>
    <w:uiPriority w:val="0"/>
    <w:rPr>
      <w:rFonts w:ascii="宋体" w:hAnsi="宋体" w:eastAsia="宋体" w:cs="宋体"/>
      <w:sz w:val="24"/>
      <w:szCs w:val="24"/>
      <w:lang w:eastAsia="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E1844E-C38F-40F9-AB68-E7D0637C621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234</Words>
  <Characters>1340</Characters>
  <Lines>11</Lines>
  <Paragraphs>3</Paragraphs>
  <TotalTime>4</TotalTime>
  <ScaleCrop>false</ScaleCrop>
  <LinksUpToDate>false</LinksUpToDate>
  <CharactersWithSpaces>1571</CharactersWithSpaces>
  <Application>WPS Office_11.1.0.9209_F1E327BC-269C-435d-A152-05C5408002CA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2019-11-20T01:21:00Z</dcterms:created>
  <dc:creator>微软用户</dc:creator>
  <cp:lastModifiedBy>Administrator</cp:lastModifiedBy>
  <cp:lastPrinted>2019-12-03T07:36:00Z</cp:lastPrinted>
  <dcterms:modified xsi:type="dcterms:W3CDTF">2019-12-06T11:53:18Z</dcterms:modified>
  <dc:title>党风廉政建设责任分解表</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2019-04-11T00:00:00Z</vt:filetime>
  </property>
  <property fmtid="{D5CDD505-2E9C-101B-9397-08002B2CF9AE}" pid="3" name="Creator">
    <vt:lpwstr>WPS 文字</vt:lpwstr>
  </property>
  <property fmtid="{D5CDD505-2E9C-101B-9397-08002B2CF9AE}" pid="4" name="LastSaved">
    <vt:filetime>2019-11-18T00:00:00Z</vt:filetime>
  </property>
  <property fmtid="{D5CDD505-2E9C-101B-9397-08002B2CF9AE}" pid="5" name="KSOProductBuildVer">
    <vt:lpwstr>2052-11.1.0.9209</vt:lpwstr>
  </property>
</Properties>
</file>