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988"/>
        </w:tabs>
        <w:spacing w:before="42" w:line="575" w:lineRule="exact"/>
        <w:ind w:left="0"/>
        <w:jc w:val="left"/>
      </w:pPr>
      <w:r>
        <w:rPr>
          <w:rFonts w:ascii="Times New Roman" w:eastAsia="Times New Roman"/>
          <w:sz w:val="32"/>
        </w:rPr>
        <w:tab/>
      </w:r>
      <w:r>
        <w:rPr>
          <w:rFonts w:hint="eastAsia" w:ascii="方正粗黑宋简体" w:hAnsi="方正粗黑宋简体" w:eastAsia="方正粗黑宋简体"/>
        </w:rPr>
        <w:t>湖南省高等学校教师系列高级专业技术职务申报人员情况公示表</w:t>
      </w:r>
    </w:p>
    <w:p>
      <w:pPr>
        <w:pStyle w:val="4"/>
        <w:tabs>
          <w:tab w:val="left" w:pos="6525"/>
          <w:tab w:val="left" w:pos="8478"/>
          <w:tab w:val="left" w:pos="8720"/>
          <w:tab w:val="left" w:pos="11039"/>
          <w:tab w:val="left" w:pos="11279"/>
          <w:tab w:val="left" w:pos="12399"/>
          <w:tab w:val="left" w:pos="14390"/>
          <w:tab w:val="left" w:pos="14960"/>
          <w:tab w:val="left" w:pos="16850"/>
          <w:tab w:val="left" w:pos="18545"/>
        </w:tabs>
        <w:spacing w:line="370" w:lineRule="exact"/>
        <w:ind w:left="5680"/>
        <w:rPr>
          <w:rFonts w:ascii="Times New Roman"/>
        </w:rPr>
      </w:pPr>
      <w:r>
        <w:rPr>
          <w:rFonts w:hint="eastAsia"/>
        </w:rPr>
        <w:t>单位</w:t>
      </w:r>
      <w:r>
        <w:rPr>
          <w:u w:val="single"/>
        </w:rPr>
        <w:tab/>
      </w:r>
      <w:r>
        <w:rPr>
          <w:rFonts w:hint="eastAsia"/>
          <w:u w:val="single"/>
        </w:rPr>
        <w:t>湖南高速铁路职业技术学院</w:t>
      </w:r>
      <w:r>
        <w:rPr>
          <w:u w:val="single"/>
        </w:rPr>
        <w:tab/>
      </w:r>
      <w:r>
        <w:tab/>
      </w:r>
      <w:r>
        <w:rPr>
          <w:rFonts w:hint="eastAsia"/>
        </w:rPr>
        <w:t>姓名</w:t>
      </w:r>
      <w:r>
        <w:rPr>
          <w:u w:val="single"/>
        </w:rPr>
        <w:tab/>
      </w:r>
      <w:r>
        <w:rPr>
          <w:rFonts w:hint="eastAsia"/>
          <w:u w:val="single"/>
        </w:rPr>
        <w:t>杨雪宁</w:t>
      </w:r>
      <w:r>
        <w:rPr>
          <w:u w:val="single"/>
        </w:rPr>
        <w:tab/>
      </w:r>
      <w:r>
        <w:tab/>
      </w:r>
      <w:r>
        <w:rPr>
          <w:rFonts w:hint="eastAsia"/>
        </w:rPr>
        <w:t>申报职务</w:t>
      </w:r>
      <w:r>
        <w:rPr>
          <w:u w:val="single"/>
        </w:rPr>
        <w:tab/>
      </w:r>
      <w:r>
        <w:rPr>
          <w:rFonts w:hint="eastAsia"/>
          <w:u w:val="single"/>
        </w:rPr>
        <w:t>教授</w:t>
      </w:r>
      <w:r>
        <w:rPr>
          <w:u w:val="single"/>
        </w:rPr>
        <w:tab/>
      </w:r>
      <w:r>
        <w:tab/>
      </w:r>
      <w:r>
        <w:rPr>
          <w:rFonts w:hint="eastAsia"/>
          <w:w w:val="95"/>
        </w:rPr>
        <w:t>学科（专业）</w:t>
      </w:r>
      <w:r>
        <w:rPr>
          <w:rFonts w:ascii="Times New Roman" w:eastAsia="Times New Roman"/>
          <w:u w:val="single"/>
        </w:rPr>
        <w:tab/>
      </w:r>
      <w:r>
        <w:rPr>
          <w:rFonts w:hint="eastAsia" w:ascii="Times New Roman"/>
          <w:u w:val="single"/>
        </w:rPr>
        <w:t>建筑</w:t>
      </w:r>
    </w:p>
    <w:tbl>
      <w:tblPr>
        <w:tblStyle w:val="8"/>
        <w:tblW w:w="22360" w:type="dxa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1660"/>
        <w:gridCol w:w="638"/>
        <w:gridCol w:w="204"/>
        <w:gridCol w:w="1125"/>
        <w:gridCol w:w="755"/>
        <w:gridCol w:w="12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6783" w:type="dxa"/>
            <w:gridSpan w:val="8"/>
          </w:tcPr>
          <w:p>
            <w:pPr>
              <w:pStyle w:val="18"/>
              <w:spacing w:before="55"/>
              <w:ind w:left="2422" w:right="2416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5"/>
          </w:tcPr>
          <w:p>
            <w:pPr>
              <w:pStyle w:val="18"/>
              <w:spacing w:before="55"/>
              <w:ind w:left="6807" w:right="6821"/>
              <w:jc w:val="center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任现职以来主要业绩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1342" w:type="dxa"/>
          </w:tcPr>
          <w:p>
            <w:pPr>
              <w:pStyle w:val="18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姓</w:t>
            </w:r>
            <w:r>
              <w:rPr>
                <w:sz w:val="21"/>
              </w:rPr>
              <w:tab/>
            </w:r>
            <w:r>
              <w:rPr>
                <w:rFonts w:hint="eastAsia"/>
                <w:sz w:val="21"/>
              </w:rPr>
              <w:t>名</w:t>
            </w:r>
          </w:p>
        </w:tc>
        <w:tc>
          <w:tcPr>
            <w:tcW w:w="1276" w:type="dxa"/>
            <w:vAlign w:val="center"/>
          </w:tcPr>
          <w:p>
            <w:pPr>
              <w:pStyle w:val="18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杨雪宁</w:t>
            </w:r>
          </w:p>
        </w:tc>
        <w:tc>
          <w:tcPr>
            <w:tcW w:w="2714" w:type="dxa"/>
            <w:gridSpan w:val="4"/>
          </w:tcPr>
          <w:p>
            <w:pPr>
              <w:pStyle w:val="18"/>
              <w:spacing w:before="161"/>
              <w:ind w:left="912" w:right="911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>
            <w:pPr>
              <w:pStyle w:val="18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/>
                <w:b/>
                <w:szCs w:val="21"/>
              </w:rPr>
              <w:t>1975</w:t>
            </w:r>
            <w:r>
              <w:rPr>
                <w:rFonts w:hint="eastAsia" w:ascii="楷体_GB2312" w:eastAsia="楷体_GB2312"/>
                <w:b/>
                <w:szCs w:val="21"/>
              </w:rPr>
              <w:t>年</w:t>
            </w:r>
            <w:r>
              <w:rPr>
                <w:rFonts w:ascii="楷体_GB2312" w:eastAsia="楷体_GB2312"/>
                <w:b/>
                <w:szCs w:val="21"/>
              </w:rPr>
              <w:t>9</w:t>
            </w:r>
            <w:r>
              <w:rPr>
                <w:rFonts w:hint="eastAsia" w:ascii="楷体_GB2312" w:eastAsia="楷体_GB2312"/>
                <w:b/>
                <w:szCs w:val="21"/>
              </w:rPr>
              <w:t>月</w:t>
            </w:r>
          </w:p>
        </w:tc>
        <w:tc>
          <w:tcPr>
            <w:tcW w:w="723" w:type="dxa"/>
            <w:vMerge w:val="restart"/>
          </w:tcPr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spacing w:before="157" w:line="247" w:lineRule="auto"/>
              <w:ind w:left="143" w:right="147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>
            <w:pPr>
              <w:pStyle w:val="18"/>
              <w:spacing w:before="169"/>
              <w:ind w:left="752" w:right="760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教学工作量（其它教学工作量按本校方式计算）</w:t>
            </w:r>
          </w:p>
        </w:tc>
        <w:tc>
          <w:tcPr>
            <w:tcW w:w="5763" w:type="dxa"/>
            <w:gridSpan w:val="6"/>
          </w:tcPr>
          <w:p>
            <w:pPr>
              <w:pStyle w:val="18"/>
              <w:spacing w:before="169"/>
              <w:ind w:left="1267"/>
              <w:rPr>
                <w:sz w:val="21"/>
              </w:rPr>
            </w:pPr>
            <w:r>
              <w:rPr>
                <w:rFonts w:hint="eastAsia"/>
                <w:sz w:val="21"/>
              </w:rPr>
              <w:t>主要教学业绩</w:t>
            </w:r>
          </w:p>
        </w:tc>
        <w:tc>
          <w:tcPr>
            <w:tcW w:w="1880" w:type="dxa"/>
            <w:gridSpan w:val="2"/>
          </w:tcPr>
          <w:p>
            <w:pPr>
              <w:pStyle w:val="18"/>
              <w:spacing w:before="169"/>
              <w:rPr>
                <w:sz w:val="21"/>
              </w:rPr>
            </w:pPr>
            <w:r>
              <w:rPr>
                <w:rFonts w:hint="eastAsia"/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>
            <w:pPr>
              <w:pStyle w:val="18"/>
              <w:spacing w:before="3" w:line="249" w:lineRule="auto"/>
              <w:ind w:left="173" w:right="215"/>
              <w:rPr>
                <w:sz w:val="21"/>
              </w:rPr>
            </w:pPr>
            <w:r>
              <w:rPr>
                <w:rFonts w:hint="eastAsia"/>
                <w:spacing w:val="-4"/>
                <w:sz w:val="21"/>
              </w:rPr>
              <w:t>教务部门</w:t>
            </w:r>
            <w:r>
              <w:rPr>
                <w:rFonts w:hint="eastAsia"/>
                <w:spacing w:val="-4"/>
                <w:w w:val="95"/>
                <w:sz w:val="21"/>
              </w:rPr>
              <w:t>审核意见</w:t>
            </w:r>
          </w:p>
          <w:p>
            <w:pPr>
              <w:pStyle w:val="18"/>
              <w:spacing w:before="2"/>
              <w:ind w:left="173"/>
              <w:rPr>
                <w:sz w:val="21"/>
              </w:rPr>
            </w:pPr>
            <w:r>
              <w:rPr>
                <w:rFonts w:hint="eastAsia"/>
                <w:w w:val="95"/>
                <w:sz w:val="21"/>
              </w:rPr>
              <w:t>（盖章）</w:t>
            </w: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spacing w:before="4"/>
              <w:rPr>
                <w:rFonts w:ascii="Times New Roman"/>
                <w:sz w:val="24"/>
              </w:rPr>
            </w:pPr>
          </w:p>
          <w:p>
            <w:pPr>
              <w:pStyle w:val="18"/>
              <w:spacing w:line="249" w:lineRule="auto"/>
              <w:ind w:left="82" w:right="119"/>
              <w:jc w:val="both"/>
              <w:rPr>
                <w:sz w:val="21"/>
              </w:rPr>
            </w:pPr>
            <w:r>
              <w:rPr>
                <w:rFonts w:hint="eastAsia"/>
                <w:spacing w:val="-22"/>
                <w:sz w:val="21"/>
              </w:rPr>
              <w:t>教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rFonts w:hint="eastAsia"/>
                <w:spacing w:val="-22"/>
                <w:sz w:val="21"/>
              </w:rPr>
              <w:t>务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rFonts w:hint="eastAsia"/>
                <w:spacing w:val="-22"/>
                <w:sz w:val="21"/>
              </w:rPr>
              <w:t>部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rFonts w:hint="eastAsia"/>
                <w:spacing w:val="-22"/>
                <w:sz w:val="21"/>
              </w:rPr>
              <w:t>门审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rFonts w:hint="eastAsia"/>
                <w:spacing w:val="-22"/>
                <w:sz w:val="21"/>
              </w:rPr>
              <w:t>核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rFonts w:hint="eastAsia"/>
                <w:spacing w:val="-22"/>
                <w:sz w:val="21"/>
              </w:rPr>
              <w:t>人</w:t>
            </w:r>
            <w:r>
              <w:rPr>
                <w:spacing w:val="-22"/>
                <w:sz w:val="21"/>
              </w:rPr>
              <w:t xml:space="preserve"> </w:t>
            </w:r>
            <w:r>
              <w:rPr>
                <w:rFonts w:hint="eastAsia"/>
                <w:spacing w:val="-22"/>
                <w:sz w:val="21"/>
              </w:rPr>
              <w:t>签</w:t>
            </w:r>
            <w:r>
              <w:rPr>
                <w:rFonts w:hint="eastAsia"/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342" w:type="dxa"/>
            <w:vMerge w:val="restart"/>
          </w:tcPr>
          <w:p>
            <w:pPr>
              <w:pStyle w:val="18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>
              <w:rPr>
                <w:rFonts w:hint="eastAsia"/>
                <w:sz w:val="21"/>
              </w:rPr>
              <w:t>性</w:t>
            </w:r>
            <w:r>
              <w:rPr>
                <w:sz w:val="21"/>
              </w:rPr>
              <w:tab/>
            </w:r>
            <w:r>
              <w:rPr>
                <w:rFonts w:hint="eastAsia"/>
                <w:sz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8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女</w:t>
            </w:r>
          </w:p>
        </w:tc>
        <w:tc>
          <w:tcPr>
            <w:tcW w:w="2714" w:type="dxa"/>
            <w:gridSpan w:val="4"/>
            <w:vMerge w:val="restart"/>
          </w:tcPr>
          <w:p>
            <w:pPr>
              <w:pStyle w:val="18"/>
              <w:spacing w:before="150"/>
              <w:ind w:left="720"/>
              <w:rPr>
                <w:sz w:val="21"/>
              </w:rPr>
            </w:pPr>
            <w:r>
              <w:rPr>
                <w:rFonts w:hint="eastAsia"/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8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/>
                <w:b/>
                <w:szCs w:val="21"/>
              </w:rPr>
              <w:t>1999</w:t>
            </w:r>
            <w:r>
              <w:rPr>
                <w:rFonts w:hint="eastAsia" w:ascii="楷体_GB2312" w:eastAsia="楷体_GB2312"/>
                <w:b/>
                <w:szCs w:val="21"/>
              </w:rPr>
              <w:t>年</w:t>
            </w:r>
            <w:r>
              <w:rPr>
                <w:rFonts w:ascii="楷体_GB2312" w:eastAsia="楷体_GB2312"/>
                <w:b/>
                <w:szCs w:val="21"/>
              </w:rPr>
              <w:t xml:space="preserve"> 7</w:t>
            </w:r>
            <w:r>
              <w:rPr>
                <w:rFonts w:hint="eastAsia" w:ascii="楷体_GB2312" w:eastAsia="楷体_GB2312"/>
                <w:b/>
                <w:szCs w:val="21"/>
              </w:rPr>
              <w:t>月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8"/>
              <w:spacing w:before="1" w:line="247" w:lineRule="auto"/>
              <w:ind w:left="63" w:right="71"/>
              <w:rPr>
                <w:sz w:val="21"/>
              </w:rPr>
            </w:pPr>
            <w:r>
              <w:rPr>
                <w:rFonts w:hint="eastAsia"/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>
            <w:pPr>
              <w:pStyle w:val="18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8"/>
              <w:ind w:left="177"/>
              <w:rPr>
                <w:sz w:val="21"/>
              </w:rPr>
            </w:pPr>
            <w:r>
              <w:rPr>
                <w:rFonts w:hint="eastAsia"/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>
            <w:pPr>
              <w:pStyle w:val="18"/>
              <w:spacing w:before="14" w:line="267" w:lineRule="exact"/>
              <w:ind w:left="248"/>
              <w:rPr>
                <w:sz w:val="21"/>
              </w:rPr>
            </w:pPr>
            <w:r>
              <w:rPr>
                <w:rFonts w:hint="eastAsia"/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>
            <w:pPr>
              <w:pStyle w:val="18"/>
              <w:spacing w:before="5"/>
              <w:rPr>
                <w:rFonts w:ascii="Times New Roman"/>
                <w:sz w:val="26"/>
              </w:rPr>
            </w:pPr>
          </w:p>
          <w:p>
            <w:pPr>
              <w:pStyle w:val="18"/>
              <w:ind w:left="127"/>
              <w:rPr>
                <w:sz w:val="21"/>
              </w:rPr>
            </w:pPr>
            <w:r>
              <w:rPr>
                <w:rFonts w:hint="eastAsia"/>
                <w:sz w:val="21"/>
              </w:rPr>
              <w:t>其它教学工作量</w:t>
            </w:r>
          </w:p>
        </w:tc>
        <w:tc>
          <w:tcPr>
            <w:tcW w:w="5763" w:type="dxa"/>
            <w:gridSpan w:val="6"/>
            <w:vMerge w:val="restart"/>
          </w:tcPr>
          <w:p>
            <w:pPr>
              <w:snapToGrid w:val="0"/>
              <w:rPr>
                <w:rFonts w:ascii="Times New Roman" w:eastAsia="黑体"/>
              </w:rPr>
            </w:pPr>
            <w:r>
              <w:rPr>
                <w:rFonts w:hint="eastAsia" w:ascii="黑体" w:hAnsi="黑体" w:eastAsia="黑体"/>
                <w:bCs/>
                <w:szCs w:val="21"/>
              </w:rPr>
              <w:t xml:space="preserve">任现职以来，一直从事大专或高职班的主干课、核心课的教学，近5年的教学工作总量为 </w:t>
            </w:r>
            <w:r>
              <w:rPr>
                <w:rFonts w:hint="eastAsia" w:ascii="黑体" w:hAnsi="黑体" w:eastAsia="黑体"/>
                <w:bCs/>
                <w:szCs w:val="21"/>
                <w:lang w:val="en-US"/>
              </w:rPr>
              <w:t>3192</w:t>
            </w:r>
            <w:r>
              <w:rPr>
                <w:rFonts w:hint="eastAsia" w:ascii="黑体" w:hAnsi="黑体" w:eastAsia="黑体"/>
                <w:bCs/>
                <w:szCs w:val="21"/>
              </w:rPr>
              <w:t>课时，5个班的毕业设计、顶岗实习、13个班的认识实习及施工综合实习等实践教学，主持负责编写《建筑结构与施工图》、《建筑力学与结构选型》、《PKPM结构设计软件》课程标准。</w:t>
            </w:r>
          </w:p>
        </w:tc>
        <w:tc>
          <w:tcPr>
            <w:tcW w:w="1880" w:type="dxa"/>
            <w:gridSpan w:val="2"/>
            <w:vMerge w:val="restart"/>
          </w:tcPr>
          <w:p>
            <w:pPr>
              <w:pStyle w:val="18"/>
              <w:rPr>
                <w:rFonts w:ascii="楷体_GB2312" w:eastAsia="楷体_GB2312" w:cs="楷体_GB2312"/>
                <w:b/>
                <w:snapToGrid w:val="0"/>
                <w:szCs w:val="21"/>
              </w:rPr>
            </w:pPr>
            <w:r>
              <w:rPr>
                <w:rFonts w:ascii="楷体_GB2312" w:eastAsia="楷体_GB2312" w:cs="楷体_GB2312"/>
                <w:b/>
                <w:snapToGrid w:val="0"/>
                <w:szCs w:val="21"/>
              </w:rPr>
              <w:t>2008</w:t>
            </w:r>
            <w:r>
              <w:rPr>
                <w:rFonts w:hint="eastAsia" w:ascii="楷体_GB2312" w:eastAsia="楷体_GB2312" w:cs="楷体_GB2312"/>
                <w:b/>
                <w:snapToGrid w:val="0"/>
                <w:szCs w:val="21"/>
              </w:rPr>
              <w:t>年</w:t>
            </w:r>
            <w:r>
              <w:rPr>
                <w:rFonts w:ascii="楷体_GB2312" w:eastAsia="楷体_GB2312" w:cs="楷体_GB2312"/>
                <w:b/>
                <w:snapToGrid w:val="0"/>
                <w:szCs w:val="21"/>
              </w:rPr>
              <w:t>8</w:t>
            </w:r>
            <w:r>
              <w:rPr>
                <w:rFonts w:hint="eastAsia" w:ascii="楷体_GB2312" w:eastAsia="楷体_GB2312" w:cs="楷体_GB2312"/>
                <w:b/>
                <w:snapToGrid w:val="0"/>
                <w:szCs w:val="21"/>
              </w:rPr>
              <w:t>月～</w:t>
            </w:r>
            <w:r>
              <w:rPr>
                <w:rFonts w:ascii="楷体_GB2312" w:eastAsia="楷体_GB2312" w:cs="楷体_GB2312"/>
                <w:b/>
                <w:snapToGrid w:val="0"/>
                <w:szCs w:val="21"/>
              </w:rPr>
              <w:t>2009</w:t>
            </w:r>
            <w:r>
              <w:rPr>
                <w:rFonts w:hint="eastAsia" w:ascii="楷体_GB2312" w:eastAsia="楷体_GB2312" w:cs="楷体_GB2312"/>
                <w:b/>
                <w:snapToGrid w:val="0"/>
                <w:szCs w:val="21"/>
              </w:rPr>
              <w:t>年</w:t>
            </w:r>
            <w:r>
              <w:rPr>
                <w:rFonts w:ascii="楷体_GB2312" w:eastAsia="楷体_GB2312" w:cs="楷体_GB2312"/>
                <w:b/>
                <w:snapToGrid w:val="0"/>
                <w:szCs w:val="21"/>
              </w:rPr>
              <w:t>7</w:t>
            </w:r>
            <w:r>
              <w:rPr>
                <w:rFonts w:hint="eastAsia" w:ascii="楷体_GB2312" w:eastAsia="楷体_GB2312" w:cs="楷体_GB2312"/>
                <w:b/>
                <w:snapToGrid w:val="0"/>
                <w:szCs w:val="21"/>
              </w:rPr>
              <w:t>月指导青年教师刘静，通过课前备课指导、听课、课后交流经验等方式与刘静老师一起教学相长，共同进步。刘静老师在</w:t>
            </w:r>
            <w:r>
              <w:rPr>
                <w:rFonts w:ascii="楷体_GB2312" w:eastAsia="楷体_GB2312" w:cs="楷体_GB2312"/>
                <w:b/>
                <w:snapToGrid w:val="0"/>
                <w:szCs w:val="21"/>
              </w:rPr>
              <w:t>2009</w:t>
            </w:r>
            <w:r>
              <w:rPr>
                <w:rFonts w:hint="eastAsia" w:ascii="楷体_GB2312" w:eastAsia="楷体_GB2312" w:cs="楷体_GB2312"/>
                <w:b/>
                <w:snapToGrid w:val="0"/>
                <w:szCs w:val="21"/>
              </w:rPr>
              <w:t>年度被评为院先进工作者。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pStyle w:val="18"/>
              <w:jc w:val="center"/>
              <w:rPr>
                <w:rFonts w:ascii="楷体_GB2312" w:eastAsia="楷体_GB2312"/>
                <w:b/>
                <w:szCs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>
            <w:pPr>
              <w:pStyle w:val="18"/>
              <w:spacing w:before="149"/>
              <w:ind w:left="82"/>
              <w:rPr>
                <w:sz w:val="21"/>
              </w:rPr>
            </w:pPr>
            <w:r>
              <w:rPr>
                <w:rFonts w:hint="eastAsia"/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>
            <w:pPr>
              <w:pStyle w:val="18"/>
              <w:spacing w:before="149"/>
              <w:ind w:left="102"/>
              <w:rPr>
                <w:sz w:val="21"/>
              </w:rPr>
            </w:pPr>
            <w:r>
              <w:rPr>
                <w:rFonts w:hint="eastAsia"/>
                <w:sz w:val="21"/>
              </w:rPr>
              <w:t>实践教学</w:t>
            </w: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3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618" w:type="dxa"/>
            <w:gridSpan w:val="2"/>
            <w:vMerge w:val="restart"/>
          </w:tcPr>
          <w:p>
            <w:pPr>
              <w:pStyle w:val="18"/>
              <w:spacing w:before="5"/>
              <w:rPr>
                <w:rFonts w:ascii="Times New Roman"/>
                <w:sz w:val="19"/>
              </w:rPr>
            </w:pPr>
          </w:p>
          <w:p>
            <w:pPr>
              <w:pStyle w:val="18"/>
              <w:ind w:left="628"/>
              <w:rPr>
                <w:sz w:val="21"/>
              </w:rPr>
            </w:pPr>
            <w:r>
              <w:rPr>
                <w:rFonts w:hint="eastAsia"/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>
            <w:pPr>
              <w:pStyle w:val="18"/>
              <w:jc w:val="center"/>
              <w:rPr>
                <w:rFonts w:ascii="Times New Roman"/>
              </w:rPr>
            </w:pPr>
            <w:r>
              <w:rPr>
                <w:rFonts w:hint="eastAsia" w:ascii="Times New Roman"/>
              </w:rPr>
              <w:t>副教授</w:t>
            </w:r>
          </w:p>
        </w:tc>
        <w:tc>
          <w:tcPr>
            <w:tcW w:w="1104" w:type="dxa"/>
            <w:vMerge w:val="restart"/>
          </w:tcPr>
          <w:p>
            <w:pPr>
              <w:pStyle w:val="18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18"/>
              <w:ind w:left="120"/>
              <w:rPr>
                <w:sz w:val="21"/>
              </w:rPr>
            </w:pPr>
            <w:r>
              <w:rPr>
                <w:rFonts w:hint="eastAsia"/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8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/>
                <w:b/>
                <w:szCs w:val="21"/>
              </w:rPr>
              <w:t xml:space="preserve">2013 </w:t>
            </w:r>
            <w:r>
              <w:rPr>
                <w:rFonts w:hint="eastAsia" w:ascii="楷体_GB2312" w:eastAsia="楷体_GB2312"/>
                <w:b/>
                <w:szCs w:val="21"/>
              </w:rPr>
              <w:t>年</w:t>
            </w:r>
            <w:r>
              <w:rPr>
                <w:rFonts w:ascii="楷体_GB2312" w:eastAsia="楷体_GB2312"/>
                <w:b/>
                <w:szCs w:val="21"/>
              </w:rPr>
              <w:t>12</w:t>
            </w:r>
            <w:r>
              <w:rPr>
                <w:rFonts w:hint="eastAsia" w:ascii="楷体_GB2312" w:eastAsia="楷体_GB2312"/>
                <w:b/>
                <w:szCs w:val="21"/>
              </w:rPr>
              <w:t>月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63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618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vAlign w:val="center"/>
          </w:tcPr>
          <w:p>
            <w:pPr>
              <w:spacing w:line="280" w:lineRule="exact"/>
              <w:ind w:left="33"/>
              <w:jc w:val="center"/>
              <w:rPr>
                <w:rFonts w:ascii="Times New Roman"/>
              </w:rPr>
            </w:pPr>
            <w:r>
              <w:rPr>
                <w:rFonts w:ascii="楷体_GB2312" w:eastAsia="楷体_GB2312"/>
                <w:b/>
                <w:szCs w:val="21"/>
              </w:rPr>
              <w:t>2014-2015</w:t>
            </w:r>
          </w:p>
        </w:tc>
        <w:tc>
          <w:tcPr>
            <w:tcW w:w="1046" w:type="dxa"/>
            <w:vMerge w:val="restart"/>
            <w:vAlign w:val="center"/>
          </w:tcPr>
          <w:p>
            <w:pPr>
              <w:spacing w:line="280" w:lineRule="exact"/>
              <w:ind w:left="180"/>
              <w:jc w:val="center"/>
              <w:rPr>
                <w:rFonts w:ascii="Times New Roman" w:eastAsia="楷体_GB2312"/>
                <w:lang w:val="en-US"/>
              </w:rPr>
            </w:pPr>
            <w:r>
              <w:rPr>
                <w:rFonts w:hint="eastAsia" w:ascii="楷体_GB2312" w:hAnsi="等线" w:eastAsia="楷体_GB2312"/>
                <w:b/>
                <w:bCs/>
                <w:lang w:val="en-US"/>
              </w:rPr>
              <w:t>322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jc w:val="center"/>
              <w:rPr>
                <w:rFonts w:ascii="Times New Roman"/>
                <w:lang w:val="en-US"/>
              </w:rPr>
            </w:pPr>
            <w:r>
              <w:rPr>
                <w:rFonts w:hint="eastAsia" w:ascii="楷体_GB2312" w:hAnsi="等线" w:eastAsia="楷体_GB2312"/>
                <w:b/>
                <w:bCs/>
                <w:lang w:val="en-US"/>
              </w:rPr>
              <w:t>340</w:t>
            </w:r>
          </w:p>
        </w:tc>
        <w:tc>
          <w:tcPr>
            <w:tcW w:w="1757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pacing w:val="-10"/>
                <w:sz w:val="21"/>
                <w:szCs w:val="21"/>
              </w:rPr>
            </w:pP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出卷：</w:t>
            </w:r>
            <w:r>
              <w:rPr>
                <w:rFonts w:ascii="楷体_GB2312" w:eastAsia="楷体_GB2312"/>
                <w:b/>
                <w:spacing w:val="-10"/>
                <w:sz w:val="21"/>
                <w:szCs w:val="21"/>
              </w:rPr>
              <w:t>4</w:t>
            </w: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套</w:t>
            </w:r>
          </w:p>
          <w:p>
            <w:pPr>
              <w:snapToGrid w:val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监考：</w:t>
            </w:r>
            <w:r>
              <w:rPr>
                <w:rFonts w:ascii="楷体_GB2312" w:eastAsia="楷体_GB2312"/>
                <w:b/>
                <w:spacing w:val="-10"/>
                <w:sz w:val="21"/>
                <w:szCs w:val="21"/>
              </w:rPr>
              <w:t>8</w:t>
            </w: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场</w:t>
            </w:r>
          </w:p>
        </w:tc>
        <w:tc>
          <w:tcPr>
            <w:tcW w:w="5763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8"/>
              <w:spacing w:before="8"/>
              <w:jc w:val="center"/>
              <w:rPr>
                <w:rFonts w:ascii="Times New Roman"/>
                <w:sz w:val="17"/>
              </w:rPr>
            </w:pPr>
          </w:p>
          <w:p>
            <w:pPr>
              <w:pStyle w:val="18"/>
              <w:spacing w:before="1"/>
              <w:ind w:left="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外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语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成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绩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英语理工</w:t>
            </w:r>
          </w:p>
          <w:p>
            <w:pPr>
              <w:pStyle w:val="18"/>
              <w:jc w:val="center"/>
              <w:rPr>
                <w:rFonts w:ascii="Times New Roman" w:eastAsia="楷体_GB2312"/>
                <w:lang w:val="en-US"/>
              </w:rPr>
            </w:pPr>
            <w:r>
              <w:rPr>
                <w:rFonts w:ascii="楷体_GB2312" w:eastAsia="楷体_GB2312"/>
                <w:b/>
                <w:szCs w:val="21"/>
                <w:lang w:val="en-US"/>
              </w:rPr>
              <w:t>B66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8"/>
              <w:spacing w:before="10"/>
              <w:jc w:val="center"/>
              <w:rPr>
                <w:rFonts w:ascii="Times New Roman"/>
                <w:sz w:val="16"/>
              </w:rPr>
            </w:pPr>
          </w:p>
          <w:p>
            <w:pPr>
              <w:pStyle w:val="18"/>
              <w:spacing w:before="1"/>
              <w:ind w:left="928"/>
              <w:jc w:val="both"/>
              <w:rPr>
                <w:sz w:val="21"/>
              </w:rPr>
            </w:pPr>
            <w:r>
              <w:rPr>
                <w:rFonts w:hint="eastAsia"/>
                <w:sz w:val="21"/>
              </w:rPr>
              <w:t>计算机成绩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8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/>
                <w:b/>
                <w:szCs w:val="21"/>
              </w:rPr>
              <w:t xml:space="preserve">AutoCAD </w:t>
            </w:r>
            <w:r>
              <w:rPr>
                <w:rFonts w:hint="eastAsia" w:ascii="楷体_GB2312" w:eastAsia="楷体_GB2312"/>
                <w:b/>
                <w:szCs w:val="21"/>
              </w:rPr>
              <w:t>通过</w:t>
            </w:r>
          </w:p>
          <w:p>
            <w:pPr>
              <w:pStyle w:val="18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/>
                <w:b/>
                <w:szCs w:val="21"/>
              </w:rPr>
              <w:t>Word97</w:t>
            </w:r>
            <w:r>
              <w:rPr>
                <w:rFonts w:hint="eastAsia" w:ascii="楷体_GB2312" w:eastAsia="楷体_GB2312"/>
                <w:b/>
                <w:szCs w:val="21"/>
              </w:rPr>
              <w:t>通过</w:t>
            </w:r>
          </w:p>
          <w:p>
            <w:pPr>
              <w:pStyle w:val="18"/>
              <w:jc w:val="center"/>
              <w:rPr>
                <w:rFonts w:ascii="Times New Roman"/>
              </w:rPr>
            </w:pPr>
            <w:r>
              <w:rPr>
                <w:rFonts w:ascii="楷体_GB2312" w:eastAsia="楷体_GB2312"/>
                <w:b/>
                <w:szCs w:val="21"/>
              </w:rPr>
              <w:t xml:space="preserve">Windows XP  </w:t>
            </w:r>
            <w:r>
              <w:rPr>
                <w:rFonts w:hint="eastAsia" w:ascii="楷体_GB2312" w:eastAsia="楷体_GB2312"/>
                <w:b/>
                <w:szCs w:val="21"/>
              </w:rPr>
              <w:t>通过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63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342" w:type="dxa"/>
            <w:vMerge w:val="continue"/>
            <w:vAlign w:val="center"/>
          </w:tcPr>
          <w:p>
            <w:pPr>
              <w:pStyle w:val="18"/>
              <w:spacing w:before="1"/>
              <w:ind w:left="2"/>
              <w:jc w:val="center"/>
              <w:rPr>
                <w:sz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pStyle w:val="18"/>
              <w:jc w:val="center"/>
              <w:rPr>
                <w:rFonts w:ascii="楷体_GB2312" w:eastAsia="楷体_GB2312"/>
                <w:b/>
                <w:szCs w:val="21"/>
                <w:lang w:val="en-US"/>
              </w:rPr>
            </w:pPr>
          </w:p>
        </w:tc>
        <w:tc>
          <w:tcPr>
            <w:tcW w:w="2714" w:type="dxa"/>
            <w:gridSpan w:val="4"/>
            <w:vMerge w:val="continue"/>
            <w:vAlign w:val="center"/>
          </w:tcPr>
          <w:p>
            <w:pPr>
              <w:pStyle w:val="18"/>
              <w:spacing w:before="1"/>
              <w:ind w:left="928"/>
              <w:jc w:val="center"/>
              <w:rPr>
                <w:sz w:val="21"/>
              </w:rPr>
            </w:pPr>
          </w:p>
        </w:tc>
        <w:tc>
          <w:tcPr>
            <w:tcW w:w="1451" w:type="dxa"/>
            <w:gridSpan w:val="2"/>
            <w:vMerge w:val="continue"/>
            <w:vAlign w:val="center"/>
          </w:tcPr>
          <w:p>
            <w:pPr>
              <w:pStyle w:val="18"/>
              <w:jc w:val="center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left="33"/>
              <w:jc w:val="center"/>
              <w:rPr>
                <w:sz w:val="2"/>
                <w:szCs w:val="2"/>
              </w:rPr>
            </w:pPr>
            <w:r>
              <w:rPr>
                <w:rFonts w:ascii="楷体_GB2312" w:eastAsia="楷体_GB2312"/>
                <w:b/>
                <w:szCs w:val="21"/>
              </w:rPr>
              <w:t>2015-2016</w:t>
            </w:r>
          </w:p>
        </w:tc>
        <w:tc>
          <w:tcPr>
            <w:tcW w:w="10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"/>
                <w:szCs w:val="2"/>
              </w:rPr>
            </w:pPr>
            <w:r>
              <w:rPr>
                <w:rFonts w:hint="eastAsia" w:ascii="楷体_GB2312" w:hAnsi="等线" w:eastAsia="楷体_GB2312"/>
                <w:b/>
                <w:bCs/>
                <w:lang w:val="en-US"/>
              </w:rPr>
              <w:t>3</w:t>
            </w:r>
            <w:r>
              <w:rPr>
                <w:rFonts w:ascii="楷体_GB2312" w:hAnsi="等线" w:eastAsia="楷体_GB2312"/>
                <w:b/>
                <w:bCs/>
              </w:rPr>
              <w:t>07</w:t>
            </w:r>
          </w:p>
        </w:tc>
        <w:tc>
          <w:tcPr>
            <w:tcW w:w="11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"/>
                <w:szCs w:val="2"/>
                <w:lang w:val="en-US"/>
              </w:rPr>
            </w:pPr>
            <w:r>
              <w:rPr>
                <w:rFonts w:hint="eastAsia" w:ascii="楷体_GB2312" w:hAnsi="等线" w:eastAsia="楷体_GB2312"/>
                <w:b/>
                <w:bCs/>
                <w:lang w:val="en-US"/>
              </w:rPr>
              <w:t>284</w:t>
            </w:r>
          </w:p>
        </w:tc>
        <w:tc>
          <w:tcPr>
            <w:tcW w:w="17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pacing w:val="-10"/>
                <w:sz w:val="21"/>
                <w:szCs w:val="21"/>
              </w:rPr>
            </w:pP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出卷：</w:t>
            </w:r>
            <w:r>
              <w:rPr>
                <w:rFonts w:ascii="楷体_GB2312" w:eastAsia="楷体_GB2312"/>
                <w:b/>
                <w:spacing w:val="-10"/>
                <w:sz w:val="21"/>
                <w:szCs w:val="21"/>
              </w:rPr>
              <w:t>3</w:t>
            </w: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套</w:t>
            </w:r>
          </w:p>
          <w:p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监考：</w:t>
            </w:r>
            <w:r>
              <w:rPr>
                <w:rFonts w:ascii="楷体_GB2312" w:eastAsia="楷体_GB2312"/>
                <w:b/>
                <w:spacing w:val="-10"/>
                <w:sz w:val="21"/>
                <w:szCs w:val="21"/>
              </w:rPr>
              <w:t>7</w:t>
            </w: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场</w:t>
            </w:r>
          </w:p>
        </w:tc>
        <w:tc>
          <w:tcPr>
            <w:tcW w:w="5763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continue"/>
            <w:vAlign w:val="center"/>
          </w:tcPr>
          <w:p>
            <w:pPr>
              <w:pStyle w:val="18"/>
              <w:spacing w:before="1"/>
              <w:ind w:left="2"/>
              <w:jc w:val="center"/>
              <w:rPr>
                <w:sz w:val="21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pStyle w:val="18"/>
              <w:jc w:val="center"/>
              <w:rPr>
                <w:rFonts w:ascii="楷体_GB2312" w:eastAsia="楷体_GB2312"/>
                <w:b/>
                <w:szCs w:val="21"/>
                <w:lang w:val="en-US"/>
              </w:rPr>
            </w:pPr>
          </w:p>
        </w:tc>
        <w:tc>
          <w:tcPr>
            <w:tcW w:w="2714" w:type="dxa"/>
            <w:gridSpan w:val="4"/>
            <w:vMerge w:val="continue"/>
            <w:vAlign w:val="center"/>
          </w:tcPr>
          <w:p>
            <w:pPr>
              <w:pStyle w:val="18"/>
              <w:spacing w:before="1"/>
              <w:ind w:left="928"/>
              <w:jc w:val="center"/>
              <w:rPr>
                <w:sz w:val="21"/>
              </w:rPr>
            </w:pPr>
          </w:p>
        </w:tc>
        <w:tc>
          <w:tcPr>
            <w:tcW w:w="1451" w:type="dxa"/>
            <w:gridSpan w:val="2"/>
            <w:vMerge w:val="continue"/>
            <w:vAlign w:val="center"/>
          </w:tcPr>
          <w:p>
            <w:pPr>
              <w:pStyle w:val="18"/>
              <w:jc w:val="center"/>
              <w:rPr>
                <w:rFonts w:ascii="Times New Roman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left="33"/>
              <w:jc w:val="center"/>
              <w:rPr>
                <w:sz w:val="2"/>
                <w:szCs w:val="2"/>
              </w:rPr>
            </w:pPr>
            <w:r>
              <w:rPr>
                <w:rFonts w:ascii="楷体_GB2312" w:eastAsia="楷体_GB2312"/>
                <w:b/>
                <w:szCs w:val="21"/>
              </w:rPr>
              <w:t>2016-2017</w:t>
            </w:r>
          </w:p>
        </w:tc>
        <w:tc>
          <w:tcPr>
            <w:tcW w:w="10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"/>
                <w:szCs w:val="2"/>
                <w:lang w:val="en-US"/>
              </w:rPr>
            </w:pPr>
            <w:r>
              <w:rPr>
                <w:rFonts w:hint="eastAsia" w:ascii="楷体_GB2312" w:hAnsi="等线" w:eastAsia="楷体_GB2312"/>
                <w:b/>
                <w:bCs/>
                <w:lang w:val="en-US"/>
              </w:rPr>
              <w:t>323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"/>
                <w:szCs w:val="2"/>
              </w:rPr>
            </w:pPr>
            <w:r>
              <w:rPr>
                <w:rFonts w:ascii="楷体_GB2312" w:hAnsi="等线" w:eastAsia="楷体_GB2312"/>
                <w:b/>
                <w:bCs/>
              </w:rPr>
              <w:t>234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pacing w:val="-10"/>
                <w:sz w:val="21"/>
                <w:szCs w:val="21"/>
              </w:rPr>
            </w:pP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出卷：</w:t>
            </w:r>
            <w:r>
              <w:rPr>
                <w:rFonts w:ascii="楷体_GB2312" w:eastAsia="楷体_GB2312"/>
                <w:b/>
                <w:spacing w:val="-10"/>
                <w:sz w:val="21"/>
                <w:szCs w:val="21"/>
              </w:rPr>
              <w:t>4</w:t>
            </w: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套</w:t>
            </w:r>
          </w:p>
          <w:p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监考：</w:t>
            </w:r>
            <w:r>
              <w:rPr>
                <w:rFonts w:ascii="楷体_GB2312" w:eastAsia="楷体_GB2312"/>
                <w:b/>
                <w:spacing w:val="-10"/>
                <w:sz w:val="21"/>
                <w:szCs w:val="21"/>
              </w:rPr>
              <w:t>7</w:t>
            </w: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场</w:t>
            </w:r>
          </w:p>
        </w:tc>
        <w:tc>
          <w:tcPr>
            <w:tcW w:w="5763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1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8"/>
              <w:spacing w:before="150"/>
              <w:ind w:left="107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最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高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学</w:t>
            </w:r>
            <w:r>
              <w:rPr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历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8"/>
              <w:jc w:val="center"/>
              <w:rPr>
                <w:rFonts w:ascii="Times New Roman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大学本科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8"/>
              <w:spacing w:before="138"/>
              <w:ind w:left="912" w:right="911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8"/>
              <w:jc w:val="center"/>
              <w:rPr>
                <w:rFonts w:ascii="Times New Roman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工程硕士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763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" w:hRule="atLeast"/>
        </w:trPr>
        <w:tc>
          <w:tcPr>
            <w:tcW w:w="1342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3" w:type="dxa"/>
            <w:gridSpan w:val="8"/>
            <w:vMerge w:val="restart"/>
          </w:tcPr>
          <w:p>
            <w:pPr>
              <w:pStyle w:val="18"/>
              <w:spacing w:before="148"/>
              <w:ind w:left="3451" w:right="3301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任教课程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restart"/>
            <w:vAlign w:val="center"/>
          </w:tcPr>
          <w:p>
            <w:pPr>
              <w:pStyle w:val="18"/>
              <w:spacing w:before="4"/>
              <w:jc w:val="center"/>
              <w:rPr>
                <w:rFonts w:ascii="Times New Roman"/>
                <w:sz w:val="24"/>
              </w:rPr>
            </w:pPr>
          </w:p>
          <w:p>
            <w:pPr>
              <w:pStyle w:val="18"/>
              <w:ind w:left="138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pStyle w:val="18"/>
              <w:jc w:val="center"/>
              <w:rPr>
                <w:rFonts w:ascii="Times New Roman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建筑工程</w:t>
            </w:r>
          </w:p>
        </w:tc>
        <w:tc>
          <w:tcPr>
            <w:tcW w:w="2714" w:type="dxa"/>
            <w:gridSpan w:val="4"/>
            <w:vMerge w:val="restart"/>
            <w:vAlign w:val="center"/>
          </w:tcPr>
          <w:p>
            <w:pPr>
              <w:pStyle w:val="18"/>
              <w:spacing w:before="6"/>
              <w:jc w:val="center"/>
              <w:rPr>
                <w:rFonts w:ascii="Times New Roman"/>
                <w:sz w:val="23"/>
              </w:rPr>
            </w:pPr>
          </w:p>
          <w:p>
            <w:pPr>
              <w:pStyle w:val="18"/>
              <w:ind w:left="912" w:right="911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>
            <w:pPr>
              <w:pStyle w:val="18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left="33"/>
              <w:jc w:val="center"/>
              <w:rPr>
                <w:sz w:val="2"/>
                <w:szCs w:val="2"/>
              </w:rPr>
            </w:pPr>
            <w:r>
              <w:rPr>
                <w:rFonts w:ascii="楷体_GB2312" w:eastAsia="楷体_GB2312"/>
                <w:b/>
                <w:szCs w:val="21"/>
              </w:rPr>
              <w:t>2017-2018</w:t>
            </w:r>
          </w:p>
        </w:tc>
        <w:tc>
          <w:tcPr>
            <w:tcW w:w="10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"/>
                <w:szCs w:val="2"/>
              </w:rPr>
            </w:pPr>
            <w:r>
              <w:rPr>
                <w:rFonts w:hint="eastAsia" w:ascii="楷体_GB2312" w:hAnsi="等线" w:eastAsia="楷体_GB2312"/>
                <w:b/>
                <w:bCs/>
                <w:lang w:val="en-US"/>
              </w:rPr>
              <w:t>3</w:t>
            </w:r>
            <w:r>
              <w:rPr>
                <w:rFonts w:ascii="楷体_GB2312" w:hAnsi="等线" w:eastAsia="楷体_GB2312"/>
                <w:b/>
                <w:bCs/>
              </w:rPr>
              <w:t>60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"/>
                <w:szCs w:val="2"/>
                <w:lang w:val="en-US"/>
              </w:rPr>
            </w:pPr>
            <w:r>
              <w:rPr>
                <w:rFonts w:hint="eastAsia" w:ascii="楷体_GB2312" w:hAnsi="等线" w:eastAsia="楷体_GB2312"/>
                <w:b/>
                <w:bCs/>
                <w:lang w:val="en-US"/>
              </w:rPr>
              <w:t>212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pacing w:val="-10"/>
                <w:sz w:val="21"/>
                <w:szCs w:val="21"/>
              </w:rPr>
            </w:pP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出卷：</w:t>
            </w:r>
            <w:r>
              <w:rPr>
                <w:rFonts w:ascii="楷体_GB2312" w:eastAsia="楷体_GB2312"/>
                <w:b/>
                <w:spacing w:val="-10"/>
                <w:sz w:val="21"/>
                <w:szCs w:val="21"/>
              </w:rPr>
              <w:t>4</w:t>
            </w: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套</w:t>
            </w:r>
          </w:p>
          <w:p>
            <w:pPr>
              <w:snapToGrid w:val="0"/>
              <w:jc w:val="center"/>
              <w:rPr>
                <w:rFonts w:ascii="楷体_GB2312" w:eastAsia="楷体_GB2312"/>
                <w:b/>
                <w:spacing w:val="-10"/>
                <w:sz w:val="21"/>
                <w:szCs w:val="21"/>
              </w:rPr>
            </w:pP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监考：</w:t>
            </w:r>
            <w:r>
              <w:rPr>
                <w:rFonts w:ascii="楷体_GB2312" w:eastAsia="楷体_GB2312"/>
                <w:b/>
                <w:spacing w:val="-10"/>
                <w:sz w:val="21"/>
                <w:szCs w:val="21"/>
              </w:rPr>
              <w:t>8</w:t>
            </w: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场</w:t>
            </w:r>
          </w:p>
        </w:tc>
        <w:tc>
          <w:tcPr>
            <w:tcW w:w="764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3" w:type="dxa"/>
            <w:gridSpan w:val="8"/>
            <w:vMerge w:val="restart"/>
          </w:tcPr>
          <w:p>
            <w:pPr>
              <w:pStyle w:val="18"/>
              <w:rPr>
                <w:rFonts w:ascii="Times New Roman"/>
              </w:rPr>
            </w:pPr>
            <w:r>
              <w:rPr>
                <w:rFonts w:hint="eastAsia" w:ascii="Times New Roman"/>
              </w:rPr>
              <w:t>《钢结构制作与施工》、《建筑结构与施工图》、《建筑力学与结构选型</w:t>
            </w:r>
          </w:p>
          <w:p>
            <w:pPr>
              <w:rPr>
                <w:rFonts w:ascii="Times New Roman"/>
              </w:rPr>
            </w:pPr>
            <w:r>
              <w:rPr>
                <w:rFonts w:hint="eastAsia"/>
              </w:rPr>
              <w:t>》、《钢结构制作与施工实训》、《建筑结构实训》、《铁路站房维修》、《建筑</w:t>
            </w:r>
            <w:r>
              <w:t>BIM</w:t>
            </w:r>
            <w:r>
              <w:rPr>
                <w:rFonts w:hint="eastAsia"/>
              </w:rPr>
              <w:t>技术实训》、《</w:t>
            </w:r>
            <w:r>
              <w:rPr>
                <w:rFonts w:hint="eastAsia" w:ascii="Times New Roman"/>
              </w:rPr>
              <w:t>建筑材料与检测</w:t>
            </w:r>
            <w:r>
              <w:rPr>
                <w:rFonts w:hint="eastAsia"/>
              </w:rPr>
              <w:t>》、《认知实习》、</w:t>
            </w:r>
            <w:r>
              <w:rPr>
                <w:rFonts w:hint="eastAsia" w:ascii="Times New Roman"/>
              </w:rPr>
              <w:t>《顶岗实习》、《毕业设计》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342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left="33"/>
              <w:jc w:val="center"/>
              <w:rPr>
                <w:sz w:val="2"/>
                <w:szCs w:val="2"/>
              </w:rPr>
            </w:pPr>
            <w:r>
              <w:rPr>
                <w:rFonts w:ascii="楷体_GB2312" w:eastAsia="楷体_GB2312"/>
                <w:b/>
                <w:szCs w:val="21"/>
              </w:rPr>
              <w:t>2018-2019</w:t>
            </w:r>
          </w:p>
        </w:tc>
        <w:tc>
          <w:tcPr>
            <w:tcW w:w="10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"/>
                <w:szCs w:val="2"/>
                <w:lang w:val="en-US"/>
              </w:rPr>
            </w:pPr>
            <w:r>
              <w:rPr>
                <w:rFonts w:hint="eastAsia" w:ascii="楷体_GB2312" w:hAnsi="等线" w:eastAsia="楷体_GB2312"/>
                <w:b/>
                <w:bCs/>
                <w:lang w:val="en-US"/>
              </w:rPr>
              <w:t>404</w:t>
            </w:r>
          </w:p>
        </w:tc>
        <w:tc>
          <w:tcPr>
            <w:tcW w:w="114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 w:val="2"/>
                <w:szCs w:val="2"/>
              </w:rPr>
            </w:pPr>
            <w:r>
              <w:rPr>
                <w:rFonts w:hint="eastAsia" w:ascii="楷体_GB2312" w:hAnsi="等线" w:eastAsia="楷体_GB2312"/>
                <w:b/>
                <w:bCs/>
                <w:lang w:val="en-US"/>
              </w:rPr>
              <w:t>4</w:t>
            </w:r>
            <w:r>
              <w:rPr>
                <w:rFonts w:ascii="楷体_GB2312" w:hAnsi="等线" w:eastAsia="楷体_GB2312"/>
                <w:b/>
                <w:bCs/>
              </w:rPr>
              <w:t>06</w:t>
            </w:r>
          </w:p>
        </w:tc>
        <w:tc>
          <w:tcPr>
            <w:tcW w:w="1757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楷体_GB2312" w:eastAsia="楷体_GB2312"/>
                <w:b/>
                <w:spacing w:val="-10"/>
                <w:sz w:val="21"/>
                <w:szCs w:val="21"/>
              </w:rPr>
            </w:pP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出卷：</w:t>
            </w:r>
            <w:r>
              <w:rPr>
                <w:rFonts w:ascii="楷体_GB2312" w:eastAsia="楷体_GB2312"/>
                <w:b/>
                <w:spacing w:val="-10"/>
                <w:sz w:val="21"/>
                <w:szCs w:val="21"/>
              </w:rPr>
              <w:t>3</w:t>
            </w: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套</w:t>
            </w:r>
          </w:p>
          <w:p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监考：</w:t>
            </w:r>
            <w:r>
              <w:rPr>
                <w:rFonts w:ascii="楷体_GB2312" w:eastAsia="楷体_GB2312"/>
                <w:b/>
                <w:spacing w:val="-10"/>
                <w:sz w:val="21"/>
                <w:szCs w:val="21"/>
              </w:rPr>
              <w:t>7</w:t>
            </w:r>
            <w:r>
              <w:rPr>
                <w:rFonts w:hint="eastAsia" w:ascii="楷体_GB2312" w:eastAsia="楷体_GB2312"/>
                <w:b/>
                <w:spacing w:val="-10"/>
                <w:sz w:val="21"/>
                <w:szCs w:val="21"/>
              </w:rPr>
              <w:t>场</w:t>
            </w:r>
          </w:p>
        </w:tc>
        <w:tc>
          <w:tcPr>
            <w:tcW w:w="7643" w:type="dxa"/>
            <w:gridSpan w:val="8"/>
            <w:vMerge w:val="continue"/>
          </w:tcPr>
          <w:p>
            <w:pPr>
              <w:pStyle w:val="18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5332" w:type="dxa"/>
            <w:gridSpan w:val="6"/>
          </w:tcPr>
          <w:p>
            <w:pPr>
              <w:pStyle w:val="18"/>
              <w:spacing w:before="96"/>
              <w:ind w:left="1906" w:right="190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>
            <w:pPr>
              <w:pStyle w:val="18"/>
              <w:spacing w:before="96"/>
              <w:ind w:left="298"/>
              <w:rPr>
                <w:sz w:val="21"/>
              </w:rPr>
            </w:pPr>
            <w:r>
              <w:rPr>
                <w:rFonts w:hint="eastAsia"/>
                <w:sz w:val="21"/>
              </w:rPr>
              <w:t>毕业时间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64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332" w:type="dxa"/>
            <w:gridSpan w:val="6"/>
            <w:vMerge w:val="restart"/>
          </w:tcPr>
          <w:p>
            <w:pPr>
              <w:pStyle w:val="18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本科</w:t>
            </w:r>
            <w:r>
              <w:rPr>
                <w:rFonts w:ascii="楷体_GB2312" w:eastAsia="楷体_GB2312"/>
                <w:b/>
                <w:szCs w:val="21"/>
              </w:rPr>
              <w:t>—</w:t>
            </w:r>
            <w:r>
              <w:rPr>
                <w:rFonts w:hint="eastAsia" w:ascii="楷体_GB2312" w:eastAsia="楷体_GB2312"/>
                <w:b/>
                <w:szCs w:val="21"/>
              </w:rPr>
              <w:t>上海铁道大学</w:t>
            </w:r>
            <w:r>
              <w:rPr>
                <w:rFonts w:ascii="楷体_GB2312" w:eastAsia="楷体_GB2312"/>
                <w:b/>
                <w:szCs w:val="21"/>
              </w:rPr>
              <w:t>—</w:t>
            </w:r>
            <w:r>
              <w:rPr>
                <w:rFonts w:hint="eastAsia" w:ascii="楷体_GB2312" w:eastAsia="楷体_GB2312"/>
                <w:b/>
                <w:szCs w:val="21"/>
              </w:rPr>
              <w:t>建筑工程</w:t>
            </w:r>
          </w:p>
          <w:p>
            <w:pPr>
              <w:pStyle w:val="18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工程硕士</w:t>
            </w:r>
            <w:r>
              <w:rPr>
                <w:rFonts w:ascii="楷体_GB2312" w:eastAsia="楷体_GB2312"/>
                <w:b/>
                <w:szCs w:val="21"/>
              </w:rPr>
              <w:t>—</w:t>
            </w:r>
            <w:r>
              <w:rPr>
                <w:rFonts w:hint="eastAsia" w:ascii="楷体_GB2312" w:eastAsia="楷体_GB2312"/>
                <w:b/>
                <w:szCs w:val="21"/>
              </w:rPr>
              <w:t>兰州交通大学</w:t>
            </w:r>
            <w:r>
              <w:rPr>
                <w:rFonts w:ascii="楷体_GB2312" w:eastAsia="楷体_GB2312"/>
                <w:b/>
                <w:szCs w:val="21"/>
              </w:rPr>
              <w:t>—</w:t>
            </w:r>
            <w:r>
              <w:rPr>
                <w:rFonts w:hint="eastAsia" w:ascii="楷体_GB2312" w:eastAsia="楷体_GB2312"/>
                <w:b/>
                <w:szCs w:val="21"/>
              </w:rPr>
              <w:t>建筑与土木工程</w:t>
            </w:r>
          </w:p>
        </w:tc>
        <w:tc>
          <w:tcPr>
            <w:tcW w:w="1451" w:type="dxa"/>
            <w:gridSpan w:val="2"/>
            <w:vMerge w:val="restart"/>
          </w:tcPr>
          <w:p>
            <w:pPr>
              <w:pStyle w:val="18"/>
              <w:rPr>
                <w:rFonts w:ascii="Times New Roman"/>
              </w:rPr>
            </w:pPr>
            <w:r>
              <w:rPr>
                <w:rFonts w:ascii="Times New Roman"/>
              </w:rPr>
              <w:t>1999.07</w:t>
            </w:r>
          </w:p>
          <w:p>
            <w:pPr>
              <w:pStyle w:val="18"/>
              <w:rPr>
                <w:rFonts w:ascii="Times New Roman"/>
              </w:rPr>
            </w:pPr>
            <w:r>
              <w:rPr>
                <w:rFonts w:ascii="Times New Roman"/>
              </w:rPr>
              <w:t>2009.12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5332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18"/>
              <w:spacing w:line="249" w:lineRule="auto"/>
              <w:ind w:left="143" w:right="147"/>
              <w:rPr>
                <w:b/>
                <w:sz w:val="21"/>
              </w:rPr>
            </w:pPr>
            <w:r>
              <w:rPr>
                <w:rFonts w:hint="eastAsia"/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>
            <w:pPr>
              <w:pStyle w:val="18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主要论著</w:t>
            </w:r>
            <w:r>
              <w:rPr>
                <w:rFonts w:hint="eastAsia"/>
                <w:spacing w:val="-24"/>
                <w:sz w:val="21"/>
              </w:rPr>
              <w:t>或论文</w:t>
            </w:r>
            <w:r>
              <w:rPr>
                <w:rFonts w:hint="eastAsia"/>
                <w:sz w:val="21"/>
              </w:rPr>
              <w:t>（</w:t>
            </w:r>
            <w:r>
              <w:rPr>
                <w:rFonts w:hint="eastAsia"/>
                <w:spacing w:val="-16"/>
                <w:sz w:val="21"/>
              </w:rPr>
              <w:t>标</w:t>
            </w:r>
            <w:r>
              <w:rPr>
                <w:rFonts w:hint="eastAsia"/>
                <w:spacing w:val="-18"/>
                <w:sz w:val="21"/>
              </w:rPr>
              <w:t>题、刊物名称、发表时间、作者排</w:t>
            </w:r>
            <w:r>
              <w:rPr>
                <w:rFonts w:hint="eastAsia"/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>
            <w:pPr>
              <w:pStyle w:val="18"/>
              <w:spacing w:before="149"/>
              <w:ind w:left="506"/>
              <w:rPr>
                <w:sz w:val="21"/>
              </w:rPr>
            </w:pPr>
            <w:r>
              <w:rPr>
                <w:rFonts w:hint="eastAsia"/>
                <w:sz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>
            <w:pPr>
              <w:pStyle w:val="18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3</w:t>
            </w:r>
          </w:p>
        </w:tc>
        <w:tc>
          <w:tcPr>
            <w:tcW w:w="7316" w:type="dxa"/>
            <w:gridSpan w:val="6"/>
            <w:vMerge w:val="restart"/>
          </w:tcPr>
          <w:p>
            <w:pPr>
              <w:pStyle w:val="18"/>
              <w:spacing w:before="149"/>
              <w:ind w:left="1416" w:right="1439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>
            <w:pPr>
              <w:pStyle w:val="18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</w:tcPr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spacing w:before="8"/>
              <w:rPr>
                <w:rFonts w:ascii="Times New Roman"/>
                <w:sz w:val="18"/>
              </w:rPr>
            </w:pPr>
          </w:p>
          <w:p>
            <w:pPr>
              <w:pStyle w:val="18"/>
              <w:spacing w:line="249" w:lineRule="auto"/>
              <w:ind w:left="178" w:right="210"/>
              <w:rPr>
                <w:sz w:val="21"/>
              </w:rPr>
            </w:pPr>
            <w:r>
              <w:rPr>
                <w:rFonts w:hint="eastAsia"/>
                <w:spacing w:val="-4"/>
                <w:sz w:val="21"/>
              </w:rPr>
              <w:t>科研部门</w:t>
            </w:r>
            <w:r>
              <w:rPr>
                <w:rFonts w:hint="eastAsia"/>
                <w:spacing w:val="-4"/>
                <w:w w:val="95"/>
                <w:sz w:val="21"/>
              </w:rPr>
              <w:t>审核意见</w:t>
            </w:r>
          </w:p>
          <w:p>
            <w:pPr>
              <w:pStyle w:val="18"/>
              <w:spacing w:before="2"/>
              <w:ind w:left="178"/>
              <w:rPr>
                <w:sz w:val="21"/>
              </w:rPr>
            </w:pPr>
            <w:r>
              <w:rPr>
                <w:rFonts w:hint="eastAsia"/>
                <w:w w:val="95"/>
                <w:sz w:val="21"/>
              </w:rPr>
              <w:t>（盖章）</w:t>
            </w: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spacing w:before="130" w:line="249" w:lineRule="auto"/>
              <w:ind w:left="87" w:right="121"/>
              <w:jc w:val="both"/>
              <w:rPr>
                <w:sz w:val="21"/>
              </w:rPr>
            </w:pPr>
            <w:r>
              <w:rPr>
                <w:rFonts w:hint="eastAsia"/>
                <w:spacing w:val="-23"/>
                <w:sz w:val="21"/>
              </w:rPr>
              <w:t>科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rFonts w:hint="eastAsia"/>
                <w:spacing w:val="-23"/>
                <w:sz w:val="21"/>
              </w:rPr>
              <w:t>研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rFonts w:hint="eastAsia"/>
                <w:spacing w:val="-23"/>
                <w:sz w:val="21"/>
              </w:rPr>
              <w:t>部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rFonts w:hint="eastAsia"/>
                <w:spacing w:val="-23"/>
                <w:sz w:val="21"/>
              </w:rPr>
              <w:t>门审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rFonts w:hint="eastAsia"/>
                <w:spacing w:val="-23"/>
                <w:sz w:val="21"/>
              </w:rPr>
              <w:t>核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rFonts w:hint="eastAsia"/>
                <w:spacing w:val="-23"/>
                <w:sz w:val="21"/>
              </w:rPr>
              <w:t>人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rFonts w:hint="eastAsia"/>
                <w:spacing w:val="-23"/>
                <w:sz w:val="21"/>
              </w:rPr>
              <w:t>签</w:t>
            </w:r>
            <w:r>
              <w:rPr>
                <w:rFonts w:hint="eastAsia"/>
                <w:sz w:val="21"/>
              </w:rPr>
              <w:t>名：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8"/>
              <w:spacing w:before="150"/>
              <w:ind w:left="2422" w:right="2421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近五年年度考核情况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6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2"/>
            <w:vMerge w:val="restart"/>
          </w:tcPr>
          <w:p>
            <w:pPr>
              <w:snapToGrid w:val="0"/>
              <w:spacing w:line="264" w:lineRule="auto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论文</w:t>
            </w:r>
          </w:p>
          <w:p>
            <w:pPr>
              <w:pStyle w:val="17"/>
              <w:snapToGrid w:val="0"/>
              <w:spacing w:line="264" w:lineRule="auto"/>
              <w:ind w:left="104" w:firstLine="0"/>
              <w:rPr>
                <w:rFonts w:ascii="楷体_GB2312" w:eastAsia="楷体_GB2312"/>
                <w:b/>
                <w:szCs w:val="18"/>
              </w:rPr>
            </w:pPr>
            <w:r>
              <w:rPr>
                <w:rFonts w:ascii="楷体_GB2312" w:eastAsia="楷体_GB2312"/>
                <w:b/>
                <w:szCs w:val="18"/>
                <w:lang w:val="en-US"/>
              </w:rPr>
              <w:t>1.</w:t>
            </w:r>
            <w:r>
              <w:rPr>
                <w:rFonts w:hint="eastAsia" w:ascii="楷体_GB2312" w:eastAsia="楷体_GB2312"/>
                <w:b/>
                <w:szCs w:val="18"/>
              </w:rPr>
              <w:t>《基于概念设计的建筑结构设计探讨》、《江西建材》、</w:t>
            </w:r>
            <w:r>
              <w:rPr>
                <w:rFonts w:ascii="楷体_GB2312" w:eastAsia="楷体_GB2312"/>
                <w:b/>
                <w:szCs w:val="18"/>
              </w:rPr>
              <w:t>201</w:t>
            </w:r>
            <w:r>
              <w:rPr>
                <w:rFonts w:ascii="楷体_GB2312" w:eastAsia="楷体_GB2312"/>
                <w:b/>
                <w:szCs w:val="18"/>
                <w:lang w:val="en-US"/>
              </w:rPr>
              <w:t>9</w:t>
            </w:r>
            <w:r>
              <w:rPr>
                <w:rFonts w:hint="eastAsia" w:ascii="楷体_GB2312" w:eastAsia="楷体_GB2312"/>
                <w:b/>
                <w:szCs w:val="18"/>
              </w:rPr>
              <w:t>年</w:t>
            </w:r>
            <w:r>
              <w:rPr>
                <w:rFonts w:ascii="楷体_GB2312" w:eastAsia="楷体_GB2312"/>
                <w:b/>
                <w:szCs w:val="18"/>
                <w:lang w:val="en-US"/>
              </w:rPr>
              <w:t>6</w:t>
            </w:r>
            <w:r>
              <w:rPr>
                <w:rFonts w:hint="eastAsia" w:ascii="楷体_GB2312" w:eastAsia="楷体_GB2312"/>
                <w:b/>
                <w:szCs w:val="18"/>
              </w:rPr>
              <w:t>月、独著、代表作；</w:t>
            </w:r>
          </w:p>
          <w:p>
            <w:pPr>
              <w:pStyle w:val="17"/>
              <w:snapToGrid w:val="0"/>
              <w:spacing w:line="264" w:lineRule="auto"/>
              <w:ind w:left="104" w:firstLine="0"/>
              <w:rPr>
                <w:rFonts w:ascii="楷体_GB2312" w:eastAsia="楷体_GB2312"/>
                <w:b/>
                <w:szCs w:val="18"/>
              </w:rPr>
            </w:pPr>
            <w:r>
              <w:rPr>
                <w:rFonts w:ascii="楷体_GB2312" w:eastAsia="楷体_GB2312"/>
                <w:b/>
                <w:szCs w:val="18"/>
                <w:lang w:val="en-US"/>
              </w:rPr>
              <w:t>2.</w:t>
            </w:r>
            <w:r>
              <w:rPr>
                <w:rFonts w:hint="eastAsia" w:ascii="楷体_GB2312" w:eastAsia="楷体_GB2312"/>
                <w:b/>
                <w:szCs w:val="18"/>
                <w:lang w:val="en-US"/>
              </w:rPr>
              <w:t>《</w:t>
            </w:r>
            <w:r>
              <w:rPr>
                <w:rFonts w:ascii="楷体_GB2312" w:eastAsia="楷体_GB2312"/>
                <w:b/>
                <w:szCs w:val="18"/>
                <w:lang w:val="en-US"/>
              </w:rPr>
              <w:t>BIM</w:t>
            </w:r>
            <w:r>
              <w:rPr>
                <w:rFonts w:hint="eastAsia" w:ascii="楷体_GB2312" w:eastAsia="楷体_GB2312"/>
                <w:b/>
                <w:szCs w:val="18"/>
                <w:lang w:val="en-US"/>
              </w:rPr>
              <w:t>技术支持下的建筑结构设计探究》、</w:t>
            </w:r>
            <w:r>
              <w:rPr>
                <w:rFonts w:hint="eastAsia" w:ascii="楷体_GB2312" w:eastAsia="楷体_GB2312"/>
                <w:b/>
                <w:szCs w:val="18"/>
              </w:rPr>
              <w:t>《四川水泥》、</w:t>
            </w:r>
            <w:r>
              <w:rPr>
                <w:rFonts w:ascii="楷体_GB2312" w:eastAsia="楷体_GB2312"/>
                <w:b/>
                <w:szCs w:val="18"/>
              </w:rPr>
              <w:t>201</w:t>
            </w:r>
            <w:r>
              <w:rPr>
                <w:rFonts w:ascii="楷体_GB2312" w:eastAsia="楷体_GB2312"/>
                <w:b/>
                <w:szCs w:val="18"/>
                <w:lang w:val="en-US"/>
              </w:rPr>
              <w:t>9</w:t>
            </w:r>
            <w:r>
              <w:rPr>
                <w:rFonts w:hint="eastAsia" w:ascii="楷体_GB2312" w:eastAsia="楷体_GB2312"/>
                <w:b/>
                <w:szCs w:val="18"/>
              </w:rPr>
              <w:t>年</w:t>
            </w:r>
            <w:r>
              <w:rPr>
                <w:rFonts w:ascii="楷体_GB2312" w:eastAsia="楷体_GB2312"/>
                <w:b/>
                <w:szCs w:val="18"/>
                <w:lang w:val="en-US"/>
              </w:rPr>
              <w:t>6</w:t>
            </w:r>
            <w:r>
              <w:rPr>
                <w:rFonts w:hint="eastAsia" w:ascii="楷体_GB2312" w:eastAsia="楷体_GB2312"/>
                <w:b/>
                <w:szCs w:val="18"/>
              </w:rPr>
              <w:t>月、独著、代表作；</w:t>
            </w:r>
          </w:p>
          <w:p>
            <w:pPr>
              <w:pStyle w:val="17"/>
              <w:snapToGrid w:val="0"/>
              <w:spacing w:line="264" w:lineRule="auto"/>
              <w:ind w:left="104" w:firstLine="0"/>
              <w:rPr>
                <w:rFonts w:ascii="楷体_GB2312" w:eastAsia="楷体_GB2312"/>
                <w:b/>
                <w:szCs w:val="18"/>
                <w:lang w:val="en-US"/>
              </w:rPr>
            </w:pPr>
            <w:r>
              <w:rPr>
                <w:rFonts w:ascii="楷体_GB2312" w:eastAsia="楷体_GB2312"/>
                <w:b/>
                <w:szCs w:val="18"/>
                <w:lang w:val="en-US"/>
              </w:rPr>
              <w:t>3.</w:t>
            </w:r>
            <w:r>
              <w:rPr>
                <w:rFonts w:hint="eastAsia" w:ascii="楷体_GB2312" w:eastAsia="楷体_GB2312"/>
                <w:b/>
                <w:szCs w:val="18"/>
                <w:lang w:val="en-US"/>
              </w:rPr>
              <w:t>《高职建筑类专业校内实训基地建设与管理》、</w:t>
            </w:r>
            <w:r>
              <w:rPr>
                <w:rFonts w:hint="eastAsia" w:ascii="楷体_GB2312" w:eastAsia="楷体_GB2312"/>
                <w:b/>
                <w:szCs w:val="18"/>
              </w:rPr>
              <w:t>《中文信息</w:t>
            </w:r>
            <w:bookmarkStart w:id="0" w:name="_GoBack"/>
            <w:bookmarkEnd w:id="0"/>
            <w:r>
              <w:rPr>
                <w:rFonts w:hint="eastAsia" w:ascii="楷体_GB2312" w:eastAsia="楷体_GB2312"/>
                <w:b/>
                <w:szCs w:val="18"/>
              </w:rPr>
              <w:t>》、</w:t>
            </w:r>
            <w:r>
              <w:rPr>
                <w:rFonts w:ascii="楷体_GB2312" w:eastAsia="楷体_GB2312"/>
                <w:b/>
                <w:szCs w:val="18"/>
              </w:rPr>
              <w:t>201</w:t>
            </w:r>
            <w:r>
              <w:rPr>
                <w:rFonts w:ascii="楷体_GB2312" w:eastAsia="楷体_GB2312"/>
                <w:b/>
                <w:szCs w:val="18"/>
                <w:lang w:val="en-US"/>
              </w:rPr>
              <w:t>9</w:t>
            </w:r>
            <w:r>
              <w:rPr>
                <w:rFonts w:hint="eastAsia" w:ascii="楷体_GB2312" w:eastAsia="楷体_GB2312"/>
                <w:b/>
                <w:szCs w:val="18"/>
              </w:rPr>
              <w:t>年</w:t>
            </w:r>
            <w:r>
              <w:rPr>
                <w:rFonts w:hint="eastAsia" w:ascii="楷体_GB2312" w:eastAsia="楷体_GB2312"/>
                <w:b/>
                <w:szCs w:val="18"/>
                <w:lang w:val="en-US"/>
              </w:rPr>
              <w:t>11</w:t>
            </w:r>
            <w:r>
              <w:rPr>
                <w:rFonts w:hint="eastAsia" w:ascii="楷体_GB2312" w:eastAsia="楷体_GB2312"/>
                <w:b/>
                <w:szCs w:val="18"/>
              </w:rPr>
              <w:t>月、独著、代表作；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342" w:type="dxa"/>
            <w:vAlign w:val="center"/>
          </w:tcPr>
          <w:p>
            <w:pPr>
              <w:spacing w:line="280" w:lineRule="exact"/>
              <w:jc w:val="center"/>
              <w:rPr>
                <w:sz w:val="21"/>
              </w:rPr>
            </w:pPr>
            <w:r>
              <w:rPr>
                <w:szCs w:val="21"/>
              </w:rPr>
              <w:t>2014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sz w:val="21"/>
              </w:rPr>
            </w:pPr>
            <w:r>
              <w:rPr>
                <w:szCs w:val="21"/>
              </w:rPr>
              <w:t>2015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6" w:type="dxa"/>
            <w:vAlign w:val="center"/>
          </w:tcPr>
          <w:p>
            <w:pPr>
              <w:spacing w:line="280" w:lineRule="exact"/>
              <w:jc w:val="center"/>
              <w:rPr>
                <w:sz w:val="21"/>
              </w:rPr>
            </w:pPr>
            <w:r>
              <w:rPr>
                <w:szCs w:val="21"/>
              </w:rPr>
              <w:t>2016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sz w:val="21"/>
              </w:rPr>
            </w:pPr>
            <w:r>
              <w:rPr>
                <w:szCs w:val="21"/>
              </w:rPr>
              <w:t>2017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357" w:type="dxa"/>
            <w:vAlign w:val="center"/>
          </w:tcPr>
          <w:p>
            <w:pPr>
              <w:spacing w:line="280" w:lineRule="exact"/>
              <w:jc w:val="center"/>
              <w:rPr>
                <w:sz w:val="21"/>
              </w:rPr>
            </w:pPr>
            <w:r>
              <w:rPr>
                <w:szCs w:val="21"/>
              </w:rPr>
              <w:t>2018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342" w:type="dxa"/>
            <w:vAlign w:val="center"/>
          </w:tcPr>
          <w:p>
            <w:pPr>
              <w:spacing w:line="280" w:lineRule="exact"/>
              <w:jc w:val="center"/>
              <w:rPr>
                <w:rFonts w:ascii="Times New Roman"/>
                <w:color w:val="auto"/>
              </w:rPr>
            </w:pPr>
            <w:r>
              <w:rPr>
                <w:rFonts w:hint="eastAsia" w:ascii="楷体_GB2312" w:eastAsia="楷体_GB2312"/>
                <w:b/>
                <w:color w:val="auto"/>
                <w:szCs w:val="21"/>
              </w:rPr>
              <w:t>合格</w:t>
            </w:r>
          </w:p>
        </w:tc>
        <w:tc>
          <w:tcPr>
            <w:tcW w:w="1370" w:type="dxa"/>
            <w:gridSpan w:val="2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 w:ascii="楷体_GB2312" w:eastAsia="楷体_GB2312"/>
                <w:b/>
                <w:color w:val="auto"/>
                <w:szCs w:val="21"/>
              </w:rPr>
              <w:t>优秀</w:t>
            </w:r>
          </w:p>
        </w:tc>
        <w:tc>
          <w:tcPr>
            <w:tcW w:w="1356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 w:ascii="楷体_GB2312" w:eastAsia="楷体_GB2312"/>
                <w:b/>
                <w:color w:val="auto"/>
                <w:szCs w:val="21"/>
              </w:rPr>
              <w:t>合格</w:t>
            </w:r>
          </w:p>
        </w:tc>
        <w:tc>
          <w:tcPr>
            <w:tcW w:w="1358" w:type="dxa"/>
            <w:gridSpan w:val="3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 w:ascii="楷体_GB2312" w:eastAsia="楷体_GB2312"/>
                <w:b/>
                <w:color w:val="auto"/>
                <w:szCs w:val="21"/>
              </w:rPr>
              <w:t>合格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 w:ascii="楷体_GB2312" w:eastAsia="楷体_GB2312"/>
                <w:b/>
                <w:color w:val="auto"/>
                <w:szCs w:val="21"/>
              </w:rPr>
              <w:t>合格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6783" w:type="dxa"/>
            <w:gridSpan w:val="8"/>
          </w:tcPr>
          <w:p>
            <w:pPr>
              <w:pStyle w:val="18"/>
              <w:spacing w:before="4" w:line="256" w:lineRule="exact"/>
              <w:ind w:left="1708"/>
              <w:rPr>
                <w:sz w:val="21"/>
              </w:rPr>
            </w:pPr>
            <w:r>
              <w:rPr>
                <w:rFonts w:hint="eastAsia"/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6783" w:type="dxa"/>
            <w:gridSpan w:val="8"/>
            <w:vMerge w:val="restart"/>
          </w:tcPr>
          <w:p>
            <w:pPr>
              <w:pStyle w:val="18"/>
              <w:rPr>
                <w:rFonts w:ascii="Times New Roman"/>
                <w:sz w:val="20"/>
              </w:rPr>
            </w:pPr>
            <w:r>
              <w:rPr>
                <w:rFonts w:hint="eastAsia" w:ascii="Times New Roman"/>
                <w:sz w:val="20"/>
              </w:rPr>
              <w:t>工作经历：</w:t>
            </w:r>
          </w:p>
          <w:p>
            <w:pPr>
              <w:pStyle w:val="1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1999</w:t>
            </w:r>
            <w:r>
              <w:rPr>
                <w:rFonts w:hint="eastAsia" w:ascii="Times New Roman"/>
                <w:sz w:val="20"/>
              </w:rPr>
              <w:t>年</w:t>
            </w:r>
            <w:r>
              <w:rPr>
                <w:rFonts w:ascii="Times New Roman"/>
                <w:sz w:val="20"/>
              </w:rPr>
              <w:t>7</w:t>
            </w:r>
            <w:r>
              <w:rPr>
                <w:rFonts w:hint="eastAsia" w:ascii="Times New Roman"/>
                <w:sz w:val="20"/>
              </w:rPr>
              <w:t>月～</w:t>
            </w:r>
            <w:r>
              <w:rPr>
                <w:rFonts w:ascii="Times New Roman"/>
                <w:sz w:val="20"/>
              </w:rPr>
              <w:t>2005</w:t>
            </w:r>
            <w:r>
              <w:rPr>
                <w:rFonts w:hint="eastAsia" w:ascii="Times New Roman"/>
                <w:sz w:val="20"/>
              </w:rPr>
              <w:t>年</w:t>
            </w:r>
            <w:r>
              <w:rPr>
                <w:rFonts w:ascii="Times New Roman"/>
                <w:sz w:val="20"/>
              </w:rPr>
              <w:t>3</w:t>
            </w:r>
            <w:r>
              <w:rPr>
                <w:rFonts w:hint="eastAsia" w:ascii="Times New Roman"/>
                <w:sz w:val="20"/>
              </w:rPr>
              <w:t>月，衡阳铁路工程学校，工业与民用建筑专业，教师</w:t>
            </w:r>
          </w:p>
          <w:p>
            <w:pPr>
              <w:pStyle w:val="1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2005</w:t>
            </w:r>
            <w:r>
              <w:rPr>
                <w:rFonts w:hint="eastAsia" w:ascii="Times New Roman"/>
                <w:sz w:val="20"/>
              </w:rPr>
              <w:t>年</w:t>
            </w:r>
            <w:r>
              <w:rPr>
                <w:rFonts w:ascii="Times New Roman"/>
                <w:sz w:val="20"/>
              </w:rPr>
              <w:t>3</w:t>
            </w:r>
            <w:r>
              <w:rPr>
                <w:rFonts w:hint="eastAsia" w:ascii="Times New Roman"/>
                <w:sz w:val="20"/>
              </w:rPr>
              <w:t>月～</w:t>
            </w:r>
            <w:r>
              <w:rPr>
                <w:rFonts w:ascii="Times New Roman"/>
                <w:sz w:val="20"/>
              </w:rPr>
              <w:t>2011</w:t>
            </w:r>
            <w:r>
              <w:rPr>
                <w:rFonts w:hint="eastAsia" w:ascii="Times New Roman"/>
                <w:sz w:val="20"/>
              </w:rPr>
              <w:t>年</w:t>
            </w:r>
            <w:r>
              <w:rPr>
                <w:rFonts w:ascii="Times New Roman"/>
                <w:sz w:val="20"/>
              </w:rPr>
              <w:t>4</w:t>
            </w:r>
            <w:r>
              <w:rPr>
                <w:rFonts w:hint="eastAsia" w:ascii="Times New Roman"/>
                <w:sz w:val="20"/>
              </w:rPr>
              <w:t>月，湖南交通工程职业技术学院，建筑工程专业，教师</w:t>
            </w:r>
          </w:p>
          <w:p>
            <w:pPr>
              <w:pStyle w:val="1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2011</w:t>
            </w:r>
            <w:r>
              <w:rPr>
                <w:rFonts w:hint="eastAsia" w:ascii="Times New Roman"/>
                <w:sz w:val="20"/>
              </w:rPr>
              <w:t>年</w:t>
            </w:r>
            <w:r>
              <w:rPr>
                <w:rFonts w:ascii="Times New Roman"/>
                <w:sz w:val="20"/>
              </w:rPr>
              <w:t>4</w:t>
            </w:r>
            <w:r>
              <w:rPr>
                <w:rFonts w:hint="eastAsia" w:ascii="Times New Roman"/>
                <w:sz w:val="20"/>
              </w:rPr>
              <w:t>月～至今，湖南高速铁路职业技术学院，</w: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hint="eastAsia" w:ascii="Times New Roman"/>
                <w:sz w:val="20"/>
              </w:rPr>
              <w:t>建筑工程专业，教师</w:t>
            </w: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  <w:r>
              <w:rPr>
                <w:rFonts w:hint="eastAsia"/>
                <w:sz w:val="21"/>
              </w:rPr>
              <w:t>审核人签名：</w:t>
            </w:r>
            <w:r>
              <w:rPr>
                <w:sz w:val="21"/>
              </w:rPr>
              <w:tab/>
            </w:r>
            <w:r>
              <w:rPr>
                <w:rFonts w:hint="eastAsia"/>
                <w:sz w:val="21"/>
              </w:rPr>
              <w:t>人事部门盖章：</w:t>
            </w: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rPr>
                <w:rFonts w:ascii="Times New Roman"/>
                <w:sz w:val="26"/>
              </w:rPr>
            </w:pPr>
          </w:p>
          <w:p>
            <w:pPr>
              <w:pStyle w:val="18"/>
              <w:tabs>
                <w:tab w:val="left" w:pos="2522"/>
              </w:tabs>
              <w:ind w:left="316"/>
              <w:rPr>
                <w:sz w:val="21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>
            <w:pPr>
              <w:pStyle w:val="18"/>
              <w:spacing w:before="170" w:line="249" w:lineRule="auto"/>
              <w:ind w:left="168" w:right="177"/>
              <w:jc w:val="both"/>
              <w:rPr>
                <w:sz w:val="21"/>
              </w:rPr>
            </w:pPr>
            <w:r>
              <w:rPr>
                <w:rFonts w:hint="eastAsia"/>
                <w:sz w:val="21"/>
              </w:rPr>
              <w:t>承担或参与的科研教研技术开发项目</w:t>
            </w:r>
          </w:p>
          <w:p>
            <w:pPr>
              <w:pStyle w:val="18"/>
              <w:spacing w:line="249" w:lineRule="auto"/>
              <w:ind w:left="99" w:right="105" w:hanging="3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（项目名</w:t>
            </w:r>
            <w:r>
              <w:rPr>
                <w:rFonts w:hint="eastAsia"/>
                <w:spacing w:val="-18"/>
                <w:sz w:val="21"/>
              </w:rPr>
              <w:t>称、立项审批单位、项</w:t>
            </w:r>
            <w:r>
              <w:rPr>
                <w:rFonts w:hint="eastAsia"/>
                <w:sz w:val="21"/>
              </w:rPr>
              <w:t>目编号</w:t>
            </w:r>
            <w:r>
              <w:rPr>
                <w:rFonts w:hint="eastAsia"/>
                <w:spacing w:val="-70"/>
                <w:sz w:val="21"/>
              </w:rPr>
              <w:t>）</w:t>
            </w:r>
            <w:r>
              <w:rPr>
                <w:rFonts w:hint="eastAsia"/>
                <w:spacing w:val="-16"/>
                <w:sz w:val="21"/>
              </w:rPr>
              <w:t>及</w:t>
            </w:r>
            <w:r>
              <w:rPr>
                <w:rFonts w:hint="eastAsia"/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>
            <w:pPr>
              <w:pStyle w:val="18"/>
              <w:spacing w:before="3"/>
              <w:rPr>
                <w:rFonts w:ascii="Times New Roman"/>
              </w:rPr>
            </w:pPr>
          </w:p>
          <w:p>
            <w:pPr>
              <w:pStyle w:val="18"/>
              <w:spacing w:before="1"/>
              <w:ind w:left="182"/>
              <w:rPr>
                <w:sz w:val="21"/>
              </w:rPr>
            </w:pPr>
            <w:r>
              <w:rPr>
                <w:rFonts w:hint="eastAsia"/>
                <w:sz w:val="21"/>
              </w:rPr>
              <w:t>主持研究项目数</w:t>
            </w:r>
          </w:p>
        </w:tc>
        <w:tc>
          <w:tcPr>
            <w:tcW w:w="1146" w:type="dxa"/>
          </w:tcPr>
          <w:p>
            <w:pPr>
              <w:pStyle w:val="18"/>
              <w:rPr>
                <w:rFonts w:ascii="Times New Roman"/>
              </w:rPr>
            </w:pPr>
          </w:p>
        </w:tc>
        <w:tc>
          <w:tcPr>
            <w:tcW w:w="1757" w:type="dxa"/>
          </w:tcPr>
          <w:p>
            <w:pPr>
              <w:pStyle w:val="18"/>
              <w:spacing w:before="115" w:line="249" w:lineRule="auto"/>
              <w:ind w:left="549" w:right="462" w:hanging="106"/>
              <w:rPr>
                <w:sz w:val="21"/>
              </w:rPr>
            </w:pPr>
            <w:r>
              <w:rPr>
                <w:rFonts w:hint="eastAsia"/>
                <w:sz w:val="21"/>
              </w:rPr>
              <w:t>参与研究项目数</w:t>
            </w:r>
          </w:p>
        </w:tc>
        <w:tc>
          <w:tcPr>
            <w:tcW w:w="711" w:type="dxa"/>
            <w:vAlign w:val="center"/>
          </w:tcPr>
          <w:p>
            <w:pPr>
              <w:pStyle w:val="18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</w:t>
            </w:r>
          </w:p>
        </w:tc>
        <w:tc>
          <w:tcPr>
            <w:tcW w:w="1205" w:type="dxa"/>
            <w:vAlign w:val="center"/>
          </w:tcPr>
          <w:p>
            <w:pPr>
              <w:pStyle w:val="18"/>
              <w:spacing w:before="3"/>
              <w:jc w:val="center"/>
              <w:rPr>
                <w:rFonts w:ascii="Times New Roman"/>
              </w:rPr>
            </w:pPr>
          </w:p>
          <w:p>
            <w:pPr>
              <w:pStyle w:val="18"/>
              <w:spacing w:before="1"/>
              <w:ind w:left="167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科研经费</w:t>
            </w:r>
          </w:p>
        </w:tc>
        <w:tc>
          <w:tcPr>
            <w:tcW w:w="1345" w:type="dxa"/>
            <w:vAlign w:val="center"/>
          </w:tcPr>
          <w:p>
            <w:pPr>
              <w:pStyle w:val="18"/>
              <w:jc w:val="center"/>
              <w:rPr>
                <w:rFonts w:ascii="Times New Roman"/>
                <w:lang w:val="en-US"/>
              </w:rPr>
            </w:pPr>
            <w:r>
              <w:rPr>
                <w:rFonts w:hint="eastAsia" w:ascii="Times New Roman"/>
                <w:lang w:val="en-US"/>
              </w:rPr>
              <w:t>0.9万</w:t>
            </w:r>
          </w:p>
        </w:tc>
        <w:tc>
          <w:tcPr>
            <w:tcW w:w="1660" w:type="dxa"/>
          </w:tcPr>
          <w:p>
            <w:pPr>
              <w:pStyle w:val="18"/>
              <w:spacing w:before="115" w:line="249" w:lineRule="auto"/>
              <w:ind w:left="91" w:right="115"/>
              <w:rPr>
                <w:sz w:val="21"/>
              </w:rPr>
            </w:pPr>
            <w:r>
              <w:rPr>
                <w:rFonts w:hint="eastAsia"/>
                <w:sz w:val="21"/>
              </w:rPr>
              <w:t>技术开发或社会服务项目数</w:t>
            </w:r>
          </w:p>
        </w:tc>
        <w:tc>
          <w:tcPr>
            <w:tcW w:w="842" w:type="dxa"/>
            <w:gridSpan w:val="2"/>
          </w:tcPr>
          <w:p>
            <w:pPr>
              <w:pStyle w:val="18"/>
              <w:rPr>
                <w:rFonts w:ascii="Times New Roman"/>
              </w:rPr>
            </w:pPr>
          </w:p>
        </w:tc>
        <w:tc>
          <w:tcPr>
            <w:tcW w:w="1125" w:type="dxa"/>
          </w:tcPr>
          <w:p>
            <w:pPr>
              <w:pStyle w:val="18"/>
              <w:spacing w:before="3"/>
              <w:rPr>
                <w:rFonts w:ascii="Times New Roman"/>
              </w:rPr>
            </w:pPr>
          </w:p>
          <w:p>
            <w:pPr>
              <w:pStyle w:val="18"/>
              <w:spacing w:before="1"/>
              <w:ind w:left="18"/>
              <w:rPr>
                <w:sz w:val="21"/>
              </w:rPr>
            </w:pPr>
            <w:r>
              <w:rPr>
                <w:rFonts w:hint="eastAsia"/>
                <w:sz w:val="21"/>
              </w:rPr>
              <w:t>专利数</w:t>
            </w:r>
          </w:p>
        </w:tc>
        <w:tc>
          <w:tcPr>
            <w:tcW w:w="755" w:type="dxa"/>
          </w:tcPr>
          <w:p>
            <w:pPr>
              <w:pStyle w:val="18"/>
              <w:rPr>
                <w:rFonts w:ascii="Times New Roman"/>
              </w:rPr>
            </w:pP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8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2"/>
          </w:tcPr>
          <w:p>
            <w:pPr>
              <w:snapToGrid w:val="0"/>
              <w:rPr>
                <w:rFonts w:ascii="黑体" w:hAnsi="黑体" w:eastAsia="黑体"/>
                <w:b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参与的课题</w:t>
            </w:r>
          </w:p>
          <w:p>
            <w:pPr>
              <w:pStyle w:val="17"/>
              <w:numPr>
                <w:ilvl w:val="0"/>
                <w:numId w:val="1"/>
              </w:numPr>
              <w:snapToGrid w:val="0"/>
              <w:rPr>
                <w:rFonts w:ascii="Times New Roman"/>
              </w:rPr>
            </w:pPr>
            <w:r>
              <w:rPr>
                <w:rFonts w:ascii="楷体_GB2312" w:eastAsia="楷体_GB2312"/>
                <w:b/>
                <w:szCs w:val="21"/>
              </w:rPr>
              <w:t>201</w:t>
            </w:r>
            <w:r>
              <w:rPr>
                <w:rFonts w:ascii="楷体_GB2312" w:eastAsia="楷体_GB2312"/>
                <w:b/>
                <w:szCs w:val="21"/>
                <w:lang w:val="en-US"/>
              </w:rPr>
              <w:t>5</w:t>
            </w:r>
            <w:r>
              <w:rPr>
                <w:rFonts w:hint="eastAsia" w:ascii="楷体_GB2312" w:eastAsia="楷体_GB2312"/>
                <w:b/>
                <w:szCs w:val="21"/>
              </w:rPr>
              <w:t>年湖南省教育厅科技处项目《高空吊式作业车的应用与研究》，参与第三，湖南省教育厅，已结题；</w:t>
            </w:r>
          </w:p>
        </w:tc>
        <w:tc>
          <w:tcPr>
            <w:tcW w:w="123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7" w:hRule="atLeast"/>
        </w:trPr>
        <w:tc>
          <w:tcPr>
            <w:tcW w:w="6783" w:type="dxa"/>
            <w:gridSpan w:val="8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>
            <w:pPr>
              <w:pStyle w:val="18"/>
              <w:rPr>
                <w:rFonts w:ascii="Times New Roman"/>
                <w:sz w:val="20"/>
              </w:rPr>
            </w:pPr>
          </w:p>
          <w:p>
            <w:pPr>
              <w:pStyle w:val="18"/>
              <w:spacing w:before="10"/>
              <w:rPr>
                <w:rFonts w:ascii="Times New Roman"/>
                <w:sz w:val="18"/>
              </w:rPr>
            </w:pPr>
          </w:p>
          <w:p>
            <w:pPr>
              <w:pStyle w:val="18"/>
              <w:spacing w:line="249" w:lineRule="auto"/>
              <w:ind w:left="320" w:right="328"/>
              <w:rPr>
                <w:sz w:val="21"/>
              </w:rPr>
            </w:pPr>
            <w:r>
              <w:rPr>
                <w:rFonts w:hint="eastAsia"/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2"/>
          </w:tcPr>
          <w:p>
            <w:pPr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/>
                <w:b/>
                <w:szCs w:val="21"/>
              </w:rPr>
              <w:t xml:space="preserve">1999年9月-2002年3月担任交通土建高职03班班主任，2000年被评为学院“优秀班主任”。2008年9月-2009年7月担任工程造价0702班班主任， 工程造价0702班在2009年被湖南省教育厅评为“先进班集体”。 </w:t>
            </w:r>
          </w:p>
          <w:p>
            <w:pPr>
              <w:pStyle w:val="18"/>
              <w:rPr>
                <w:rFonts w:ascii="Times New Roman"/>
              </w:rPr>
            </w:pPr>
          </w:p>
        </w:tc>
        <w:tc>
          <w:tcPr>
            <w:tcW w:w="1239" w:type="dxa"/>
          </w:tcPr>
          <w:p>
            <w:pPr>
              <w:pStyle w:val="18"/>
              <w:spacing w:before="27" w:line="249" w:lineRule="auto"/>
              <w:ind w:left="87" w:right="121"/>
              <w:jc w:val="both"/>
              <w:rPr>
                <w:sz w:val="21"/>
              </w:rPr>
            </w:pPr>
            <w:r>
              <w:rPr>
                <w:rFonts w:hint="eastAsia"/>
                <w:spacing w:val="-23"/>
                <w:sz w:val="21"/>
              </w:rPr>
              <w:t>学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rFonts w:hint="eastAsia"/>
                <w:spacing w:val="-23"/>
                <w:sz w:val="21"/>
              </w:rPr>
              <w:t>校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rFonts w:hint="eastAsia"/>
                <w:spacing w:val="-23"/>
                <w:sz w:val="21"/>
              </w:rPr>
              <w:t>主</w:t>
            </w:r>
            <w:r>
              <w:rPr>
                <w:spacing w:val="-23"/>
                <w:sz w:val="21"/>
              </w:rPr>
              <w:t xml:space="preserve"> </w:t>
            </w:r>
            <w:r>
              <w:rPr>
                <w:rFonts w:hint="eastAsia"/>
                <w:spacing w:val="-23"/>
                <w:sz w:val="21"/>
              </w:rPr>
              <w:t>管</w:t>
            </w:r>
            <w:r>
              <w:rPr>
                <w:rFonts w:hint="eastAsia"/>
                <w:spacing w:val="-24"/>
                <w:sz w:val="21"/>
              </w:rPr>
              <w:t>部</w:t>
            </w:r>
            <w:r>
              <w:rPr>
                <w:spacing w:val="-24"/>
                <w:sz w:val="21"/>
              </w:rPr>
              <w:t xml:space="preserve"> </w:t>
            </w:r>
            <w:r>
              <w:rPr>
                <w:rFonts w:hint="eastAsia"/>
                <w:spacing w:val="-24"/>
                <w:sz w:val="21"/>
              </w:rPr>
              <w:t>门</w:t>
            </w:r>
            <w:r>
              <w:rPr>
                <w:spacing w:val="-24"/>
                <w:sz w:val="21"/>
              </w:rPr>
              <w:t xml:space="preserve"> </w:t>
            </w:r>
            <w:r>
              <w:rPr>
                <w:rFonts w:hint="eastAsia"/>
                <w:sz w:val="21"/>
              </w:rPr>
              <w:t>（</w:t>
            </w:r>
            <w:r>
              <w:rPr>
                <w:spacing w:val="-30"/>
                <w:sz w:val="21"/>
              </w:rPr>
              <w:t xml:space="preserve"> </w:t>
            </w:r>
            <w:r>
              <w:rPr>
                <w:rFonts w:hint="eastAsia"/>
                <w:spacing w:val="-30"/>
                <w:sz w:val="21"/>
              </w:rPr>
              <w:t>盖</w:t>
            </w:r>
            <w:r>
              <w:rPr>
                <w:rFonts w:hint="eastAsia"/>
                <w:sz w:val="21"/>
              </w:rPr>
              <w:t>章</w:t>
            </w:r>
            <w:r>
              <w:rPr>
                <w:rFonts w:hint="eastAsia"/>
                <w:spacing w:val="-32"/>
                <w:sz w:val="21"/>
              </w:rPr>
              <w:t>）</w:t>
            </w:r>
            <w:r>
              <w:rPr>
                <w:rFonts w:hint="eastAsia"/>
                <w:spacing w:val="-5"/>
                <w:sz w:val="21"/>
              </w:rPr>
              <w:t>审核人</w:t>
            </w:r>
            <w:r>
              <w:rPr>
                <w:rFonts w:hint="eastAsia"/>
                <w:sz w:val="21"/>
              </w:rPr>
              <w:t>签名：</w:t>
            </w:r>
          </w:p>
        </w:tc>
      </w:tr>
    </w:tbl>
    <w:p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>
          <w:footerReference r:id="rId3" w:type="default"/>
          <w:footerReference r:id="rId4" w:type="even"/>
          <w:pgSz w:w="23820" w:h="16840" w:orient="landscape"/>
          <w:pgMar w:top="1300" w:right="500" w:bottom="1580" w:left="740" w:header="0" w:footer="1384" w:gutter="0"/>
          <w:cols w:space="720" w:num="1"/>
        </w:sectPr>
      </w:pPr>
      <w:r>
        <w:rPr>
          <w:rFonts w:hint="eastAsia"/>
          <w:sz w:val="24"/>
        </w:rPr>
        <w:t>单位（公章）：</w:t>
      </w:r>
      <w:r>
        <w:rPr>
          <w:sz w:val="24"/>
        </w:rPr>
        <w:tab/>
      </w:r>
      <w:r>
        <w:rPr>
          <w:rFonts w:hint="eastAsia"/>
          <w:sz w:val="24"/>
        </w:rPr>
        <w:t>单位审核责任人签名：</w:t>
      </w:r>
      <w:r>
        <w:rPr>
          <w:sz w:val="24"/>
        </w:rPr>
        <w:tab/>
      </w:r>
      <w:r>
        <w:rPr>
          <w:rFonts w:hint="eastAsia"/>
          <w:sz w:val="24"/>
        </w:rPr>
        <w:t>填表日期：</w:t>
      </w:r>
      <w:r>
        <w:rPr>
          <w:sz w:val="24"/>
        </w:rPr>
        <w:tab/>
      </w:r>
      <w:r>
        <w:rPr>
          <w:rFonts w:hint="eastAsia"/>
          <w:sz w:val="24"/>
        </w:rPr>
        <w:t>年</w:t>
      </w:r>
      <w:r>
        <w:rPr>
          <w:sz w:val="24"/>
        </w:rPr>
        <w:tab/>
      </w:r>
      <w:r>
        <w:rPr>
          <w:rFonts w:hint="eastAsia"/>
          <w:sz w:val="24"/>
        </w:rPr>
        <w:t>月</w:t>
      </w:r>
      <w:r>
        <w:rPr>
          <w:sz w:val="24"/>
        </w:rPr>
        <w:tab/>
      </w:r>
      <w:r>
        <w:rPr>
          <w:rFonts w:hint="eastAsia"/>
          <w:spacing w:val="-17"/>
          <w:sz w:val="24"/>
        </w:rPr>
        <w:t>日</w:t>
      </w:r>
      <w:r>
        <w:rPr>
          <w:rFonts w:hint="eastAsia"/>
          <w:sz w:val="24"/>
        </w:rPr>
        <w:t>注：</w:t>
      </w:r>
      <w:r>
        <w:rPr>
          <w:rFonts w:ascii="Times New Roman" w:hAnsi="Times New Roman"/>
          <w:sz w:val="24"/>
        </w:rPr>
        <w:t>1</w:t>
      </w:r>
      <w:r>
        <w:rPr>
          <w:rFonts w:hint="eastAsia"/>
          <w:sz w:val="24"/>
        </w:rPr>
        <w:t>、表中</w:t>
      </w:r>
      <w:r>
        <w:rPr>
          <w:rFonts w:ascii="Times New Roman" w:hAnsi="Times New Roman"/>
          <w:sz w:val="24"/>
        </w:rPr>
        <w:t>“</w:t>
      </w:r>
      <w:r>
        <w:rPr>
          <w:rFonts w:hint="eastAsia"/>
          <w:sz w:val="24"/>
        </w:rPr>
        <w:t>其它教学工作量</w:t>
      </w:r>
      <w:r>
        <w:rPr>
          <w:rFonts w:ascii="Times New Roman" w:hAnsi="Times New Roman"/>
          <w:sz w:val="24"/>
        </w:rPr>
        <w:t>”</w:t>
      </w:r>
      <w:r>
        <w:rPr>
          <w:rFonts w:hint="eastAsia"/>
          <w:sz w:val="24"/>
        </w:rPr>
        <w:t>是指出卷、监考、指导毕业生论文等。</w:t>
      </w:r>
      <w:r>
        <w:rPr>
          <w:rFonts w:ascii="Times New Roman" w:hAnsi="Times New Roman"/>
          <w:sz w:val="24"/>
        </w:rPr>
        <w:t>2</w:t>
      </w:r>
      <w:r>
        <w:rPr>
          <w:rFonts w:hint="eastAsia"/>
          <w:sz w:val="24"/>
        </w:rPr>
        <w:t>、增刊、论文集、用稿通知、清样、习题集（库）等均不作为申报高级专业技术职务的参评材料。</w:t>
      </w:r>
    </w:p>
    <w:p>
      <w:pPr>
        <w:pStyle w:val="2"/>
        <w:spacing w:before="0" w:line="569" w:lineRule="exact"/>
        <w:ind w:left="1650" w:right="1789"/>
        <w:rPr>
          <w:rFonts w:ascii="Times New Roman" w:eastAsia="宋体"/>
          <w:sz w:val="20"/>
        </w:rPr>
      </w:pPr>
    </w:p>
    <w:sectPr>
      <w:footerReference r:id="rId5" w:type="default"/>
      <w:footerReference r:id="rId6" w:type="even"/>
      <w:pgSz w:w="16840" w:h="11910" w:orient="landscape"/>
      <w:pgMar w:top="1360" w:right="1300" w:bottom="709" w:left="1580" w:header="0" w:footer="138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MingLiUfalt">
    <w:altName w:val="MingLiU-ExtB"/>
    <w:panose1 w:val="00000000000000000000"/>
    <w:charset w:val="88"/>
    <w:family w:val="roman"/>
    <w:pitch w:val="default"/>
    <w:sig w:usb0="00000000" w:usb1="00000000" w:usb2="00000010" w:usb3="00000000" w:csb0="00100000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page">
            <wp:posOffset>1570990</wp:posOffset>
          </wp:positionH>
          <wp:positionV relativeFrom="page">
            <wp:posOffset>3631565</wp:posOffset>
          </wp:positionV>
          <wp:extent cx="4189730" cy="4189730"/>
          <wp:effectExtent l="19050" t="0" r="127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89730" cy="4189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1711960</wp:posOffset>
          </wp:positionV>
          <wp:extent cx="7089775" cy="7089775"/>
          <wp:effectExtent l="1905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89775" cy="7089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1717675</wp:posOffset>
          </wp:positionH>
          <wp:positionV relativeFrom="page">
            <wp:posOffset>3437890</wp:posOffset>
          </wp:positionV>
          <wp:extent cx="3985260" cy="3985260"/>
          <wp:effectExtent l="19050" t="0" r="0" b="0"/>
          <wp:wrapNone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985260" cy="3985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1717675</wp:posOffset>
          </wp:positionH>
          <wp:positionV relativeFrom="page">
            <wp:posOffset>3374390</wp:posOffset>
          </wp:positionV>
          <wp:extent cx="3985260" cy="3985260"/>
          <wp:effectExtent l="1905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985260" cy="3985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61B2C"/>
    <w:multiLevelType w:val="multilevel"/>
    <w:tmpl w:val="66761B2C"/>
    <w:lvl w:ilvl="0" w:tentative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evenAndOddHeaders w:val="1"/>
  <w:drawingGridHorizontalSpacing w:val="110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doNotExpandShiftReturn/>
    <w:useFELayout/>
    <w:compatSetting w:name="compatibilityMode" w:uri="http://schemas.microsoft.com/office/word" w:val="12"/>
  </w:compat>
  <w:rsids>
    <w:rsidRoot w:val="004A523F"/>
    <w:rsid w:val="00054EAF"/>
    <w:rsid w:val="00072F84"/>
    <w:rsid w:val="00086EF6"/>
    <w:rsid w:val="000E0BEA"/>
    <w:rsid w:val="0011214A"/>
    <w:rsid w:val="00147EE4"/>
    <w:rsid w:val="00151BC2"/>
    <w:rsid w:val="00171D50"/>
    <w:rsid w:val="00175194"/>
    <w:rsid w:val="00181CC9"/>
    <w:rsid w:val="001A2353"/>
    <w:rsid w:val="00211FE5"/>
    <w:rsid w:val="002203D8"/>
    <w:rsid w:val="0023585B"/>
    <w:rsid w:val="002842FA"/>
    <w:rsid w:val="002F5723"/>
    <w:rsid w:val="003016F4"/>
    <w:rsid w:val="00305AF9"/>
    <w:rsid w:val="00335611"/>
    <w:rsid w:val="00390790"/>
    <w:rsid w:val="003B60AE"/>
    <w:rsid w:val="003D145B"/>
    <w:rsid w:val="003E301D"/>
    <w:rsid w:val="00420B7F"/>
    <w:rsid w:val="00430CBB"/>
    <w:rsid w:val="0046415A"/>
    <w:rsid w:val="00464C1C"/>
    <w:rsid w:val="00467996"/>
    <w:rsid w:val="004A523F"/>
    <w:rsid w:val="004C2E02"/>
    <w:rsid w:val="004C5C98"/>
    <w:rsid w:val="004E0455"/>
    <w:rsid w:val="00534393"/>
    <w:rsid w:val="00577A11"/>
    <w:rsid w:val="005A19EA"/>
    <w:rsid w:val="005E6D1F"/>
    <w:rsid w:val="006121EB"/>
    <w:rsid w:val="0062481F"/>
    <w:rsid w:val="00681EF1"/>
    <w:rsid w:val="006D5ED0"/>
    <w:rsid w:val="006F57FB"/>
    <w:rsid w:val="00725382"/>
    <w:rsid w:val="00734E64"/>
    <w:rsid w:val="00844C23"/>
    <w:rsid w:val="00864275"/>
    <w:rsid w:val="00865D88"/>
    <w:rsid w:val="00942C38"/>
    <w:rsid w:val="009608EC"/>
    <w:rsid w:val="009B1231"/>
    <w:rsid w:val="009B713F"/>
    <w:rsid w:val="009D49E5"/>
    <w:rsid w:val="009E179D"/>
    <w:rsid w:val="009F0C11"/>
    <w:rsid w:val="00A24FA5"/>
    <w:rsid w:val="00A87611"/>
    <w:rsid w:val="00AB3B00"/>
    <w:rsid w:val="00B06D69"/>
    <w:rsid w:val="00B46543"/>
    <w:rsid w:val="00B947B0"/>
    <w:rsid w:val="00BD5435"/>
    <w:rsid w:val="00C21522"/>
    <w:rsid w:val="00CF07B2"/>
    <w:rsid w:val="00CF298B"/>
    <w:rsid w:val="00D0489F"/>
    <w:rsid w:val="00D10E96"/>
    <w:rsid w:val="00D14812"/>
    <w:rsid w:val="00D60BB4"/>
    <w:rsid w:val="00DD3C50"/>
    <w:rsid w:val="00E430CF"/>
    <w:rsid w:val="00E800C5"/>
    <w:rsid w:val="00E91BB9"/>
    <w:rsid w:val="00E92BA3"/>
    <w:rsid w:val="00F1182A"/>
    <w:rsid w:val="00F1785A"/>
    <w:rsid w:val="00F427E2"/>
    <w:rsid w:val="00F735CE"/>
    <w:rsid w:val="00F90BED"/>
    <w:rsid w:val="00F91300"/>
    <w:rsid w:val="00FC2440"/>
    <w:rsid w:val="00FD5032"/>
    <w:rsid w:val="00FE5BFE"/>
    <w:rsid w:val="00FF7DA9"/>
    <w:rsid w:val="04D65DDC"/>
    <w:rsid w:val="0A8470A0"/>
    <w:rsid w:val="0E973CCC"/>
    <w:rsid w:val="12760AE0"/>
    <w:rsid w:val="12D478D2"/>
    <w:rsid w:val="150A4348"/>
    <w:rsid w:val="1A71268C"/>
    <w:rsid w:val="1CA94EC3"/>
    <w:rsid w:val="2C9B4A14"/>
    <w:rsid w:val="2F743D2D"/>
    <w:rsid w:val="3C434481"/>
    <w:rsid w:val="3C9B7654"/>
    <w:rsid w:val="3DFC6DA8"/>
    <w:rsid w:val="435D5F80"/>
    <w:rsid w:val="48B07725"/>
    <w:rsid w:val="4BFD610C"/>
    <w:rsid w:val="55BC48EC"/>
    <w:rsid w:val="5FB01542"/>
    <w:rsid w:val="61C4256B"/>
    <w:rsid w:val="73DE4ECE"/>
    <w:rsid w:val="747900D2"/>
    <w:rsid w:val="7C842BEA"/>
    <w:rsid w:val="7EF7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ar-SA"/>
    </w:rPr>
  </w:style>
  <w:style w:type="paragraph" w:styleId="2">
    <w:name w:val="heading 1"/>
    <w:basedOn w:val="1"/>
    <w:next w:val="1"/>
    <w:link w:val="10"/>
    <w:qFormat/>
    <w:uiPriority w:val="99"/>
    <w:pPr>
      <w:spacing w:before="279"/>
      <w:ind w:left="724"/>
      <w:jc w:val="center"/>
      <w:outlineLvl w:val="0"/>
    </w:pPr>
    <w:rPr>
      <w:rFonts w:ascii="PMingLiUfalt" w:hAnsi="PMingLiUfalt" w:eastAsia="PMingLiUfalt" w:cs="PMingLiUfalt"/>
      <w:sz w:val="44"/>
      <w:szCs w:val="44"/>
    </w:rPr>
  </w:style>
  <w:style w:type="paragraph" w:styleId="3">
    <w:name w:val="heading 2"/>
    <w:basedOn w:val="1"/>
    <w:next w:val="1"/>
    <w:link w:val="11"/>
    <w:qFormat/>
    <w:uiPriority w:val="99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2"/>
    <w:qFormat/>
    <w:uiPriority w:val="99"/>
    <w:rPr>
      <w:sz w:val="32"/>
      <w:szCs w:val="32"/>
    </w:rPr>
  </w:style>
  <w:style w:type="paragraph" w:styleId="5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5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locked/>
    <w:uiPriority w:val="99"/>
    <w:rPr>
      <w:rFonts w:ascii="宋体" w:eastAsia="宋体" w:cs="宋体"/>
      <w:b/>
      <w:bCs/>
      <w:kern w:val="44"/>
      <w:sz w:val="44"/>
      <w:szCs w:val="44"/>
      <w:lang w:val="zh-CN"/>
    </w:rPr>
  </w:style>
  <w:style w:type="character" w:customStyle="1" w:styleId="11">
    <w:name w:val="标题 2 Char"/>
    <w:basedOn w:val="9"/>
    <w:link w:val="3"/>
    <w:semiHidden/>
    <w:locked/>
    <w:uiPriority w:val="99"/>
    <w:rPr>
      <w:rFonts w:ascii="Cambria" w:hAnsi="Cambria" w:eastAsia="宋体" w:cs="Times New Roman"/>
      <w:b/>
      <w:bCs/>
      <w:kern w:val="0"/>
      <w:sz w:val="32"/>
      <w:szCs w:val="32"/>
      <w:lang w:val="zh-CN"/>
    </w:rPr>
  </w:style>
  <w:style w:type="character" w:customStyle="1" w:styleId="12">
    <w:name w:val="正文文本 Char"/>
    <w:basedOn w:val="9"/>
    <w:link w:val="4"/>
    <w:semiHidden/>
    <w:locked/>
    <w:uiPriority w:val="99"/>
    <w:rPr>
      <w:rFonts w:ascii="宋体" w:eastAsia="宋体" w:cs="宋体"/>
      <w:kern w:val="0"/>
      <w:sz w:val="22"/>
      <w:lang w:val="zh-CN"/>
    </w:rPr>
  </w:style>
  <w:style w:type="character" w:customStyle="1" w:styleId="13">
    <w:name w:val="批注框文本 Char"/>
    <w:basedOn w:val="9"/>
    <w:link w:val="5"/>
    <w:semiHidden/>
    <w:locked/>
    <w:uiPriority w:val="99"/>
    <w:rPr>
      <w:rFonts w:ascii="宋体" w:hAnsi="宋体" w:eastAsia="宋体" w:cs="宋体"/>
      <w:sz w:val="18"/>
      <w:szCs w:val="18"/>
      <w:lang w:val="zh-CN" w:eastAsia="zh-CN"/>
    </w:rPr>
  </w:style>
  <w:style w:type="character" w:customStyle="1" w:styleId="14">
    <w:name w:val="页脚 Char"/>
    <w:basedOn w:val="9"/>
    <w:link w:val="6"/>
    <w:locked/>
    <w:uiPriority w:val="99"/>
    <w:rPr>
      <w:rFonts w:ascii="宋体" w:hAnsi="宋体" w:eastAsia="宋体" w:cs="宋体"/>
      <w:sz w:val="18"/>
      <w:szCs w:val="18"/>
      <w:lang w:val="zh-CN" w:eastAsia="zh-CN"/>
    </w:rPr>
  </w:style>
  <w:style w:type="character" w:customStyle="1" w:styleId="15">
    <w:name w:val="页眉 Char"/>
    <w:basedOn w:val="9"/>
    <w:link w:val="7"/>
    <w:locked/>
    <w:uiPriority w:val="99"/>
    <w:rPr>
      <w:rFonts w:ascii="宋体" w:hAnsi="宋体" w:eastAsia="宋体" w:cs="宋体"/>
      <w:sz w:val="18"/>
      <w:szCs w:val="18"/>
      <w:lang w:val="zh-CN" w:eastAsia="zh-CN"/>
    </w:rPr>
  </w:style>
  <w:style w:type="table" w:customStyle="1" w:styleId="16">
    <w:name w:val="Table Normal1"/>
    <w:semiHidden/>
    <w:qFormat/>
    <w:uiPriority w:val="99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7">
    <w:name w:val="List Paragraph"/>
    <w:basedOn w:val="1"/>
    <w:qFormat/>
    <w:uiPriority w:val="99"/>
    <w:pPr>
      <w:ind w:left="391" w:firstLine="640"/>
    </w:pPr>
  </w:style>
  <w:style w:type="paragraph" w:customStyle="1" w:styleId="18">
    <w:name w:val="Table Paragraph"/>
    <w:basedOn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299</Words>
  <Characters>1709</Characters>
  <Lines>14</Lines>
  <Paragraphs>4</Paragraphs>
  <TotalTime>3</TotalTime>
  <ScaleCrop>false</ScaleCrop>
  <LinksUpToDate>false</LinksUpToDate>
  <CharactersWithSpaces>2004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2019-11-23T14:12:00Z</dcterms:created>
  <dc:creator>微软用户</dc:creator>
  <cp:lastModifiedBy>Administrator</cp:lastModifiedBy>
  <cp:lastPrinted>2019-11-18T10:18:00Z</cp:lastPrinted>
  <dcterms:modified xsi:type="dcterms:W3CDTF">2019-12-06T10:06:57Z</dcterms:modified>
  <dc:title>党风廉政建设责任分解表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WPS 文字</vt:lpwstr>
  </property>
  <property fmtid="{D5CDD505-2E9C-101B-9397-08002B2CF9AE}" pid="3" name="KSOProductBuildVer">
    <vt:lpwstr>2052-11.1.0.9209</vt:lpwstr>
  </property>
</Properties>
</file>