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988"/>
        </w:tabs>
        <w:spacing w:before="42" w:line="575" w:lineRule="exact"/>
        <w:ind w:left="848"/>
        <w:jc w:val="left"/>
      </w:pPr>
      <w:r>
        <w:rPr>
          <w:rFonts w:ascii="Times New Roman" w:eastAsia="Times New Roman"/>
          <w:sz w:val="32"/>
        </w:rPr>
        <w:tab/>
      </w:r>
      <w:r>
        <w:rPr>
          <w:rFonts w:ascii="方正粗黑宋简体" w:hAnsi="方正粗黑宋简体" w:eastAsia="方正粗黑宋简体"/>
        </w:rPr>
        <w:t>湖南省高等学校教师系列</w:t>
      </w:r>
      <w:r>
        <w:rPr>
          <w:rFonts w:hint="eastAsia" w:ascii="方正粗黑宋简体" w:hAnsi="方正粗黑宋简体" w:eastAsia="方正粗黑宋简体"/>
          <w:lang w:val="en-US" w:eastAsia="zh-CN"/>
        </w:rPr>
        <w:t>初</w:t>
      </w:r>
      <w:r>
        <w:rPr>
          <w:rFonts w:ascii="方正粗黑宋简体" w:hAnsi="方正粗黑宋简体" w:eastAsia="方正粗黑宋简体"/>
        </w:rPr>
        <w:t>级专业技术职务申报人员情况公示表</w:t>
      </w:r>
    </w:p>
    <w:p>
      <w:pPr>
        <w:pStyle w:val="4"/>
        <w:tabs>
          <w:tab w:val="left" w:pos="8478"/>
          <w:tab w:val="left" w:pos="8720"/>
          <w:tab w:val="left" w:pos="11039"/>
          <w:tab w:val="left" w:pos="11279"/>
          <w:tab w:val="left" w:pos="14718"/>
          <w:tab w:val="left" w:pos="14960"/>
          <w:tab w:val="left" w:pos="19199"/>
        </w:tabs>
        <w:spacing w:line="370" w:lineRule="exact"/>
        <w:ind w:left="5680"/>
        <w:rPr>
          <w:rFonts w:ascii="Times New Roman" w:eastAsia="Times New Roman"/>
        </w:rPr>
      </w:pPr>
      <w:r>
        <w:t>单位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湖南高速铁路职业技术学院</w:t>
      </w:r>
      <w:r>
        <w:rPr>
          <w:u w:val="single"/>
        </w:rPr>
        <w:tab/>
      </w:r>
      <w:r>
        <w:tab/>
      </w:r>
      <w:r>
        <w:t>姓名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莫文容</w:t>
      </w:r>
      <w:r>
        <w:tab/>
      </w:r>
      <w:r>
        <w:t>申报职务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助教    </w:t>
      </w:r>
      <w:r>
        <w:rPr>
          <w:w w:val="95"/>
        </w:rPr>
        <w:t>学科（专业）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hint="eastAsia" w:ascii="Times New Roman"/>
          <w:w w:val="95"/>
          <w:u w:val="single"/>
          <w:lang w:val="en-US" w:eastAsia="zh-CN"/>
        </w:rPr>
        <w:t>思想政治教育</w:t>
      </w:r>
      <w:r>
        <w:rPr>
          <w:rFonts w:ascii="Times New Roman" w:eastAsia="Times New Roman"/>
          <w:u w:val="single"/>
        </w:rPr>
        <w:tab/>
      </w:r>
    </w:p>
    <w:tbl>
      <w:tblPr>
        <w:tblStyle w:val="10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2"/>
        <w:gridCol w:w="1276"/>
        <w:gridCol w:w="94"/>
        <w:gridCol w:w="1356"/>
        <w:gridCol w:w="160"/>
        <w:gridCol w:w="1104"/>
        <w:gridCol w:w="94"/>
        <w:gridCol w:w="1357"/>
        <w:gridCol w:w="723"/>
        <w:gridCol w:w="1196"/>
        <w:gridCol w:w="827"/>
        <w:gridCol w:w="1046"/>
        <w:gridCol w:w="1146"/>
        <w:gridCol w:w="1757"/>
        <w:gridCol w:w="711"/>
        <w:gridCol w:w="1205"/>
        <w:gridCol w:w="1345"/>
        <w:gridCol w:w="560"/>
        <w:gridCol w:w="1100"/>
        <w:gridCol w:w="638"/>
        <w:gridCol w:w="449"/>
        <w:gridCol w:w="880"/>
        <w:gridCol w:w="755"/>
        <w:gridCol w:w="12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783" w:type="dxa"/>
            <w:gridSpan w:val="8"/>
          </w:tcPr>
          <w:p>
            <w:pPr>
              <w:pStyle w:val="12"/>
              <w:spacing w:before="55"/>
              <w:ind w:left="2422" w:right="24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基本情况</w:t>
            </w:r>
          </w:p>
        </w:tc>
        <w:tc>
          <w:tcPr>
            <w:tcW w:w="15577" w:type="dxa"/>
            <w:gridSpan w:val="16"/>
          </w:tcPr>
          <w:p>
            <w:pPr>
              <w:pStyle w:val="12"/>
              <w:spacing w:before="55"/>
              <w:ind w:left="6807" w:right="682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任现职以来主要业绩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342" w:type="dxa"/>
          </w:tcPr>
          <w:p>
            <w:pPr>
              <w:pStyle w:val="12"/>
              <w:tabs>
                <w:tab w:val="left" w:pos="911"/>
              </w:tabs>
              <w:spacing w:before="169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姓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名</w:t>
            </w:r>
          </w:p>
        </w:tc>
        <w:tc>
          <w:tcPr>
            <w:tcW w:w="1276" w:type="dxa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</w:p>
          <w:p>
            <w:pPr>
              <w:bidi w:val="0"/>
              <w:ind w:firstLine="241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莫文容</w:t>
            </w:r>
          </w:p>
        </w:tc>
        <w:tc>
          <w:tcPr>
            <w:tcW w:w="2714" w:type="dxa"/>
            <w:gridSpan w:val="4"/>
            <w:vAlign w:val="center"/>
          </w:tcPr>
          <w:p>
            <w:pPr>
              <w:pStyle w:val="12"/>
              <w:spacing w:before="161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出生年月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</w:p>
          <w:p>
            <w:pPr>
              <w:bidi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1981年9月</w:t>
            </w:r>
          </w:p>
        </w:tc>
        <w:tc>
          <w:tcPr>
            <w:tcW w:w="723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157" w:line="247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教学工作</w:t>
            </w:r>
          </w:p>
        </w:tc>
        <w:tc>
          <w:tcPr>
            <w:tcW w:w="5972" w:type="dxa"/>
            <w:gridSpan w:val="5"/>
          </w:tcPr>
          <w:p>
            <w:pPr>
              <w:pStyle w:val="12"/>
              <w:spacing w:before="169"/>
              <w:ind w:left="752" w:right="760"/>
              <w:jc w:val="center"/>
              <w:rPr>
                <w:sz w:val="21"/>
              </w:rPr>
            </w:pPr>
            <w:r>
              <w:rPr>
                <w:sz w:val="21"/>
              </w:rPr>
              <w:t>教学工作量（其它教学工作量按本校方式计算）</w:t>
            </w:r>
          </w:p>
        </w:tc>
        <w:tc>
          <w:tcPr>
            <w:tcW w:w="3821" w:type="dxa"/>
            <w:gridSpan w:val="4"/>
          </w:tcPr>
          <w:p>
            <w:pPr>
              <w:pStyle w:val="12"/>
              <w:spacing w:before="169"/>
              <w:ind w:left="1267"/>
              <w:rPr>
                <w:sz w:val="21"/>
              </w:rPr>
            </w:pPr>
            <w:r>
              <w:rPr>
                <w:sz w:val="21"/>
              </w:rPr>
              <w:t>主要教学业绩</w:t>
            </w:r>
          </w:p>
        </w:tc>
        <w:tc>
          <w:tcPr>
            <w:tcW w:w="3822" w:type="dxa"/>
            <w:gridSpan w:val="5"/>
          </w:tcPr>
          <w:p>
            <w:pPr>
              <w:pStyle w:val="12"/>
              <w:spacing w:before="169"/>
              <w:ind w:left="1048"/>
              <w:rPr>
                <w:sz w:val="21"/>
              </w:rPr>
            </w:pPr>
            <w:r>
              <w:rPr>
                <w:sz w:val="21"/>
              </w:rPr>
              <w:t>指导青年教师情况</w:t>
            </w:r>
          </w:p>
        </w:tc>
        <w:tc>
          <w:tcPr>
            <w:tcW w:w="1239" w:type="dxa"/>
            <w:vMerge w:val="restart"/>
          </w:tcPr>
          <w:p>
            <w:pPr>
              <w:pStyle w:val="12"/>
              <w:spacing w:before="3" w:line="249" w:lineRule="auto"/>
              <w:ind w:left="173" w:right="215"/>
              <w:rPr>
                <w:sz w:val="21"/>
              </w:rPr>
            </w:pPr>
            <w:r>
              <w:rPr>
                <w:spacing w:val="-4"/>
                <w:sz w:val="21"/>
              </w:rPr>
              <w:t>教务部门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12"/>
              <w:spacing w:before="2"/>
              <w:ind w:left="173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4"/>
              <w:rPr>
                <w:rFonts w:ascii="Times New Roman"/>
                <w:sz w:val="24"/>
              </w:rPr>
            </w:pPr>
          </w:p>
          <w:p>
            <w:pPr>
              <w:pStyle w:val="12"/>
              <w:spacing w:line="249" w:lineRule="auto"/>
              <w:ind w:left="82" w:right="119"/>
              <w:jc w:val="both"/>
              <w:rPr>
                <w:sz w:val="21"/>
              </w:rPr>
            </w:pPr>
            <w:r>
              <w:rPr>
                <w:spacing w:val="-22"/>
                <w:sz w:val="21"/>
              </w:rPr>
              <w:t>教 务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42" w:type="dxa"/>
            <w:vMerge w:val="restart"/>
          </w:tcPr>
          <w:p>
            <w:pPr>
              <w:pStyle w:val="12"/>
              <w:tabs>
                <w:tab w:val="left" w:pos="1017"/>
              </w:tabs>
              <w:spacing w:before="158"/>
              <w:ind w:left="107"/>
              <w:rPr>
                <w:sz w:val="21"/>
              </w:rPr>
            </w:pPr>
            <w:r>
              <w:rPr>
                <w:sz w:val="21"/>
              </w:rPr>
              <w:t>性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别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女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>
            <w:pPr>
              <w:pStyle w:val="12"/>
              <w:spacing w:before="150"/>
              <w:ind w:left="720"/>
              <w:jc w:val="center"/>
              <w:rPr>
                <w:sz w:val="21"/>
              </w:rPr>
            </w:pPr>
            <w:r>
              <w:rPr>
                <w:sz w:val="21"/>
              </w:rPr>
              <w:t>参加工作时间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</w:p>
          <w:p>
            <w:pPr>
              <w:bidi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2008年8月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12"/>
              <w:spacing w:before="1" w:line="247" w:lineRule="auto"/>
              <w:ind w:left="63" w:right="71"/>
              <w:rPr>
                <w:sz w:val="21"/>
              </w:rPr>
            </w:pPr>
            <w:r>
              <w:rPr>
                <w:sz w:val="21"/>
              </w:rPr>
              <w:t>按年度填写教学工作量</w:t>
            </w:r>
          </w:p>
        </w:tc>
        <w:tc>
          <w:tcPr>
            <w:tcW w:w="827" w:type="dxa"/>
            <w:vMerge w:val="restart"/>
          </w:tcPr>
          <w:p>
            <w:pPr>
              <w:pStyle w:val="12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12"/>
              <w:ind w:left="177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2192" w:type="dxa"/>
            <w:gridSpan w:val="2"/>
          </w:tcPr>
          <w:p>
            <w:pPr>
              <w:pStyle w:val="12"/>
              <w:spacing w:before="14" w:line="267" w:lineRule="exact"/>
              <w:ind w:left="248"/>
              <w:rPr>
                <w:sz w:val="21"/>
              </w:rPr>
            </w:pPr>
            <w:r>
              <w:rPr>
                <w:sz w:val="21"/>
              </w:rPr>
              <w:t>课堂教学（学时）</w:t>
            </w:r>
          </w:p>
        </w:tc>
        <w:tc>
          <w:tcPr>
            <w:tcW w:w="1757" w:type="dxa"/>
            <w:vMerge w:val="restart"/>
          </w:tcPr>
          <w:p>
            <w:pPr>
              <w:pStyle w:val="12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12"/>
              <w:ind w:left="127"/>
              <w:rPr>
                <w:sz w:val="21"/>
              </w:rPr>
            </w:pPr>
            <w:r>
              <w:rPr>
                <w:sz w:val="21"/>
              </w:rPr>
              <w:t>其它教学工作量</w:t>
            </w:r>
          </w:p>
        </w:tc>
        <w:tc>
          <w:tcPr>
            <w:tcW w:w="3821" w:type="dxa"/>
            <w:gridSpan w:val="4"/>
            <w:vMerge w:val="restart"/>
          </w:tcPr>
          <w:p>
            <w:pPr>
              <w:pStyle w:val="12"/>
              <w:rPr>
                <w:rFonts w:ascii="Times New Roma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2013年荣获湖南省“三下乡”优秀指导者；2014年工作案例《网络受骗处理案例》被评为学院第三届“辅导员工作论坛”优秀工作案例二等奖</w:t>
            </w:r>
          </w:p>
        </w:tc>
        <w:tc>
          <w:tcPr>
            <w:tcW w:w="3822" w:type="dxa"/>
            <w:gridSpan w:val="5"/>
            <w:vMerge w:val="restart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12"/>
              <w:spacing w:before="149"/>
              <w:ind w:left="82"/>
              <w:rPr>
                <w:sz w:val="21"/>
              </w:rPr>
            </w:pPr>
            <w:r>
              <w:rPr>
                <w:sz w:val="21"/>
              </w:rPr>
              <w:t>理论教学</w:t>
            </w:r>
          </w:p>
        </w:tc>
        <w:tc>
          <w:tcPr>
            <w:tcW w:w="1146" w:type="dxa"/>
            <w:vMerge w:val="restart"/>
          </w:tcPr>
          <w:p>
            <w:pPr>
              <w:pStyle w:val="12"/>
              <w:spacing w:before="149"/>
              <w:ind w:left="102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618" w:type="dxa"/>
            <w:gridSpan w:val="2"/>
            <w:vMerge w:val="restart"/>
            <w:vAlign w:val="center"/>
          </w:tcPr>
          <w:p>
            <w:pPr>
              <w:pStyle w:val="12"/>
              <w:spacing w:before="5"/>
              <w:jc w:val="center"/>
              <w:rPr>
                <w:rFonts w:ascii="Times New Roman"/>
                <w:sz w:val="19"/>
              </w:rPr>
            </w:pPr>
          </w:p>
          <w:p>
            <w:pPr>
              <w:pStyle w:val="12"/>
              <w:ind w:left="628"/>
              <w:jc w:val="center"/>
              <w:rPr>
                <w:sz w:val="21"/>
              </w:rPr>
            </w:pPr>
            <w:r>
              <w:rPr>
                <w:sz w:val="21"/>
              </w:rPr>
              <w:t>现任专业技术职务</w:t>
            </w:r>
          </w:p>
        </w:tc>
        <w:tc>
          <w:tcPr>
            <w:tcW w:w="1610" w:type="dxa"/>
            <w:gridSpan w:val="3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无</w:t>
            </w:r>
          </w:p>
        </w:tc>
        <w:tc>
          <w:tcPr>
            <w:tcW w:w="1104" w:type="dxa"/>
            <w:vMerge w:val="restart"/>
            <w:vAlign w:val="center"/>
          </w:tcPr>
          <w:p>
            <w:pPr>
              <w:pStyle w:val="12"/>
              <w:spacing w:before="7"/>
              <w:jc w:val="center"/>
              <w:rPr>
                <w:rFonts w:ascii="Times New Roman"/>
                <w:sz w:val="18"/>
              </w:rPr>
            </w:pPr>
          </w:p>
          <w:p>
            <w:pPr>
              <w:pStyle w:val="12"/>
              <w:ind w:left="120"/>
              <w:jc w:val="center"/>
              <w:rPr>
                <w:sz w:val="21"/>
              </w:rPr>
            </w:pPr>
            <w:r>
              <w:rPr>
                <w:sz w:val="21"/>
              </w:rPr>
              <w:t>获得时间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618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610" w:type="dxa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04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</w:tcPr>
          <w:p>
            <w:pPr>
              <w:pStyle w:val="12"/>
              <w:rPr>
                <w:rFonts w:hint="default" w:ascii="Times New Roman" w:eastAsia="宋体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</w:t>
            </w:r>
          </w:p>
        </w:tc>
        <w:tc>
          <w:tcPr>
            <w:tcW w:w="1046" w:type="dxa"/>
            <w:vMerge w:val="restart"/>
          </w:tcPr>
          <w:p>
            <w:pPr>
              <w:pStyle w:val="12"/>
              <w:rPr>
                <w:rFonts w:ascii="Times New Roman"/>
              </w:rPr>
            </w:pPr>
          </w:p>
          <w:p>
            <w:pPr>
              <w:bidi w:val="0"/>
            </w:pPr>
          </w:p>
          <w:p>
            <w:pPr>
              <w:bidi w:val="0"/>
            </w:pPr>
          </w:p>
          <w:p>
            <w:pPr>
              <w:bidi w:val="0"/>
            </w:pPr>
          </w:p>
          <w:p>
            <w:pPr>
              <w:bidi w:val="0"/>
              <w:ind w:firstLine="336" w:firstLineChar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146" w:type="dxa"/>
            <w:vMerge w:val="restart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757" w:type="dxa"/>
            <w:vMerge w:val="restart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342" w:type="dxa"/>
          </w:tcPr>
          <w:p>
            <w:pPr>
              <w:pStyle w:val="12"/>
              <w:spacing w:before="8"/>
              <w:rPr>
                <w:rFonts w:ascii="Times New Roman"/>
                <w:sz w:val="17"/>
              </w:rPr>
            </w:pPr>
          </w:p>
          <w:p>
            <w:pPr>
              <w:pStyle w:val="12"/>
              <w:spacing w:before="1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外 语 成 绩</w:t>
            </w:r>
          </w:p>
        </w:tc>
        <w:tc>
          <w:tcPr>
            <w:tcW w:w="1276" w:type="dxa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</w:p>
        </w:tc>
        <w:tc>
          <w:tcPr>
            <w:tcW w:w="2714" w:type="dxa"/>
            <w:gridSpan w:val="4"/>
            <w:vAlign w:val="center"/>
          </w:tcPr>
          <w:p>
            <w:pPr>
              <w:pStyle w:val="12"/>
              <w:spacing w:before="10"/>
              <w:jc w:val="center"/>
              <w:rPr>
                <w:rFonts w:ascii="Times New Roman"/>
                <w:sz w:val="16"/>
              </w:rPr>
            </w:pPr>
          </w:p>
          <w:p>
            <w:pPr>
              <w:pStyle w:val="12"/>
              <w:spacing w:before="1"/>
              <w:ind w:left="928"/>
              <w:jc w:val="center"/>
              <w:rPr>
                <w:sz w:val="21"/>
              </w:rPr>
            </w:pPr>
            <w:r>
              <w:rPr>
                <w:sz w:val="21"/>
              </w:rPr>
              <w:t>计算机成绩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restart"/>
          </w:tcPr>
          <w:p>
            <w:pPr>
              <w:pStyle w:val="12"/>
              <w:spacing w:before="150"/>
              <w:ind w:left="107"/>
              <w:rPr>
                <w:sz w:val="21"/>
              </w:rPr>
            </w:pPr>
            <w:r>
              <w:rPr>
                <w:sz w:val="21"/>
              </w:rPr>
              <w:t>最 高 学 历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</w:p>
          <w:p>
            <w:pPr>
              <w:bidi w:val="0"/>
              <w:ind w:firstLine="466" w:firstLine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>
            <w:pPr>
              <w:pStyle w:val="12"/>
              <w:spacing w:before="138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最高学位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>
            <w:pPr>
              <w:pStyle w:val="12"/>
              <w:spacing w:before="148"/>
              <w:ind w:left="3451" w:right="3301"/>
              <w:jc w:val="center"/>
              <w:rPr>
                <w:sz w:val="21"/>
              </w:rPr>
            </w:pPr>
            <w:r>
              <w:rPr>
                <w:sz w:val="21"/>
              </w:rPr>
              <w:t>任教课程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restart"/>
          </w:tcPr>
          <w:p>
            <w:pPr>
              <w:pStyle w:val="12"/>
              <w:spacing w:before="4"/>
              <w:rPr>
                <w:rFonts w:ascii="Times New Roman"/>
                <w:sz w:val="24"/>
              </w:rPr>
            </w:pPr>
          </w:p>
          <w:p>
            <w:pPr>
              <w:pStyle w:val="12"/>
              <w:ind w:left="138"/>
              <w:rPr>
                <w:sz w:val="21"/>
              </w:rPr>
            </w:pPr>
            <w:r>
              <w:rPr>
                <w:sz w:val="21"/>
              </w:rPr>
              <w:t>现从事专业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思想政治教育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>
            <w:pPr>
              <w:pStyle w:val="12"/>
              <w:spacing w:before="6"/>
              <w:jc w:val="center"/>
              <w:rPr>
                <w:rFonts w:ascii="Times New Roman"/>
                <w:sz w:val="23"/>
              </w:rPr>
            </w:pPr>
          </w:p>
          <w:p>
            <w:pPr>
              <w:pStyle w:val="12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是否破格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否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3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>
            <w:pPr>
              <w:pStyle w:val="12"/>
              <w:rPr>
                <w:rFonts w:ascii="Times New Roman"/>
              </w:rPr>
            </w:pPr>
          </w:p>
          <w:p>
            <w:pPr>
              <w:tabs>
                <w:tab w:val="left" w:pos="1290"/>
              </w:tabs>
              <w:bidi w:val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val="en-US" w:eastAsia="zh-CN"/>
              </w:rPr>
              <w:t>旅游地理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5332" w:type="dxa"/>
            <w:gridSpan w:val="6"/>
            <w:vAlign w:val="center"/>
          </w:tcPr>
          <w:p>
            <w:pPr>
              <w:pStyle w:val="12"/>
              <w:spacing w:before="96"/>
              <w:ind w:left="1906" w:right="1906"/>
              <w:jc w:val="center"/>
              <w:rPr>
                <w:sz w:val="21"/>
              </w:rPr>
            </w:pPr>
            <w:r>
              <w:rPr>
                <w:sz w:val="21"/>
              </w:rPr>
              <w:t>毕业学校及专业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12"/>
              <w:spacing w:before="96"/>
              <w:ind w:left="298"/>
              <w:jc w:val="both"/>
              <w:rPr>
                <w:sz w:val="21"/>
              </w:rPr>
            </w:pPr>
            <w:r>
              <w:rPr>
                <w:sz w:val="21"/>
              </w:rPr>
              <w:t>毕业时间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32" w:type="dxa"/>
            <w:gridSpan w:val="6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</w:p>
          <w:p>
            <w:pPr>
              <w:bidi w:val="0"/>
              <w:ind w:firstLine="353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中南林业科技大学  交通运输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</w:p>
          <w:p>
            <w:pPr>
              <w:bidi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2015年6月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32" w:type="dxa"/>
            <w:gridSpan w:val="6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12"/>
              <w:spacing w:line="249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科研工作</w:t>
            </w:r>
          </w:p>
        </w:tc>
        <w:tc>
          <w:tcPr>
            <w:tcW w:w="1196" w:type="dxa"/>
            <w:vMerge w:val="restart"/>
          </w:tcPr>
          <w:p>
            <w:pPr>
              <w:pStyle w:val="12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主要论著</w:t>
            </w:r>
            <w:r>
              <w:rPr>
                <w:spacing w:val="-24"/>
                <w:sz w:val="21"/>
              </w:rPr>
              <w:t>或论文</w:t>
            </w:r>
            <w:r>
              <w:rPr>
                <w:sz w:val="21"/>
              </w:rPr>
              <w:t>（</w:t>
            </w:r>
            <w:r>
              <w:rPr>
                <w:spacing w:val="-16"/>
                <w:sz w:val="21"/>
              </w:rPr>
              <w:t>标</w:t>
            </w:r>
            <w:r>
              <w:rPr>
                <w:spacing w:val="-18"/>
                <w:sz w:val="21"/>
              </w:rPr>
              <w:t>题、刊物名称、发表时间、作者排</w:t>
            </w:r>
            <w:r>
              <w:rPr>
                <w:sz w:val="21"/>
              </w:rPr>
              <w:t>名、代表作）</w:t>
            </w:r>
          </w:p>
        </w:tc>
        <w:tc>
          <w:tcPr>
            <w:tcW w:w="1873" w:type="dxa"/>
            <w:gridSpan w:val="2"/>
            <w:vMerge w:val="restart"/>
          </w:tcPr>
          <w:p>
            <w:pPr>
              <w:pStyle w:val="12"/>
              <w:spacing w:before="149"/>
              <w:ind w:left="506"/>
              <w:rPr>
                <w:sz w:val="21"/>
              </w:rPr>
            </w:pPr>
            <w:r>
              <w:rPr>
                <w:sz w:val="21"/>
              </w:rPr>
              <w:t>论文总数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bidi w:val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316" w:type="dxa"/>
            <w:gridSpan w:val="7"/>
            <w:vMerge w:val="restart"/>
          </w:tcPr>
          <w:p>
            <w:pPr>
              <w:pStyle w:val="12"/>
              <w:spacing w:before="149"/>
              <w:ind w:left="1416" w:right="1439"/>
              <w:jc w:val="center"/>
              <w:rPr>
                <w:sz w:val="21"/>
              </w:rPr>
            </w:pPr>
            <w:r>
              <w:rPr>
                <w:sz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3"/>
            <w:vMerge w:val="restart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239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12"/>
              <w:spacing w:line="249" w:lineRule="auto"/>
              <w:ind w:left="178" w:right="210"/>
              <w:rPr>
                <w:sz w:val="21"/>
              </w:rPr>
            </w:pPr>
            <w:r>
              <w:rPr>
                <w:spacing w:val="-4"/>
                <w:sz w:val="21"/>
              </w:rPr>
              <w:t>科研部门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12"/>
              <w:spacing w:before="2"/>
              <w:ind w:left="178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130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科 研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Merge w:val="restart"/>
          </w:tcPr>
          <w:p>
            <w:pPr>
              <w:pStyle w:val="12"/>
              <w:spacing w:before="150"/>
              <w:ind w:left="2422" w:right="2421"/>
              <w:jc w:val="center"/>
              <w:rPr>
                <w:sz w:val="21"/>
              </w:rPr>
            </w:pPr>
            <w:r>
              <w:rPr>
                <w:sz w:val="21"/>
              </w:rPr>
              <w:t>近五年年度考核情况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16" w:type="dxa"/>
            <w:gridSpan w:val="7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restart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outlineLvl w:val="9"/>
              <w:rPr>
                <w:rFonts w:hint="eastAsia" w:ascii="Times New Roman" w:hAnsi="宋体" w:eastAsia="宋体" w:cs="宋体"/>
                <w:sz w:val="22"/>
                <w:szCs w:val="22"/>
                <w:lang w:val="en-US" w:eastAsia="zh-CN" w:bidi="zh-CN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outlineLvl w:val="9"/>
              <w:rPr>
                <w:rFonts w:hint="eastAsia" w:ascii="Times New Roman" w:hAnsi="宋体" w:eastAsia="宋体" w:cs="宋体"/>
                <w:sz w:val="22"/>
                <w:szCs w:val="22"/>
                <w:lang w:val="en-US" w:eastAsia="zh-CN" w:bidi="zh-CN"/>
              </w:rPr>
            </w:pPr>
            <w:r>
              <w:rPr>
                <w:rFonts w:hint="eastAsia" w:ascii="Times New Roman" w:hAnsi="宋体" w:eastAsia="宋体" w:cs="宋体"/>
                <w:sz w:val="22"/>
                <w:szCs w:val="22"/>
                <w:lang w:val="en-US" w:eastAsia="zh-CN" w:bidi="zh-CN"/>
              </w:rPr>
              <w:t>浅淡“微时代”背景下高职学生管理工作创新</w:t>
            </w:r>
            <w:r>
              <w:rPr>
                <w:rFonts w:hint="eastAsia" w:ascii="Times New Roman" w:cs="宋体"/>
                <w:sz w:val="22"/>
                <w:szCs w:val="22"/>
                <w:lang w:val="en-US" w:eastAsia="zh-CN" w:bidi="zh-CN"/>
              </w:rPr>
              <w:t xml:space="preserve">     </w:t>
            </w:r>
            <w:r>
              <w:rPr>
                <w:rFonts w:hint="eastAsia" w:ascii="Times New Roman" w:hAnsi="宋体" w:eastAsia="宋体" w:cs="宋体"/>
                <w:sz w:val="22"/>
                <w:szCs w:val="22"/>
                <w:lang w:val="en-US" w:eastAsia="zh-CN" w:bidi="zh-CN"/>
              </w:rPr>
              <w:t>当代教育实践与教学研究</w:t>
            </w:r>
            <w:r>
              <w:rPr>
                <w:rFonts w:hint="eastAsia" w:ascii="Times New Roman" w:cs="宋体"/>
                <w:sz w:val="22"/>
                <w:szCs w:val="22"/>
                <w:lang w:val="en-US" w:eastAsia="zh-CN" w:bidi="zh-CN"/>
              </w:rPr>
              <w:t xml:space="preserve">     </w:t>
            </w:r>
            <w:r>
              <w:rPr>
                <w:rFonts w:hint="eastAsia" w:ascii="Times New Roman" w:hAnsi="宋体" w:eastAsia="宋体" w:cs="宋体"/>
                <w:sz w:val="22"/>
                <w:szCs w:val="22"/>
                <w:lang w:val="en-US" w:eastAsia="zh-CN" w:bidi="zh-CN"/>
              </w:rPr>
              <w:t>2017年11月</w:t>
            </w:r>
            <w:r>
              <w:rPr>
                <w:rFonts w:hint="eastAsia" w:ascii="Times New Roman" w:cs="宋体"/>
                <w:sz w:val="22"/>
                <w:szCs w:val="22"/>
                <w:lang w:val="en-US" w:eastAsia="zh-CN" w:bidi="zh-CN"/>
              </w:rPr>
              <w:t xml:space="preserve">     </w:t>
            </w:r>
            <w:r>
              <w:rPr>
                <w:rFonts w:hint="eastAsia" w:ascii="Times New Roman" w:hAnsi="宋体" w:eastAsia="宋体" w:cs="宋体"/>
                <w:sz w:val="22"/>
                <w:szCs w:val="22"/>
                <w:lang w:val="en-US" w:eastAsia="zh-CN" w:bidi="zh-CN"/>
              </w:rPr>
              <w:t>独著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outlineLvl w:val="9"/>
              <w:rPr>
                <w:rFonts w:hint="default" w:ascii="Times New Roman" w:hAnsi="宋体" w:eastAsia="宋体" w:cs="宋体"/>
                <w:sz w:val="22"/>
                <w:szCs w:val="22"/>
                <w:lang w:val="en-US" w:eastAsia="zh-CN" w:bidi="zh-CN"/>
              </w:rPr>
            </w:pPr>
            <w:r>
              <w:rPr>
                <w:rFonts w:hint="eastAsia" w:ascii="Times New Roman" w:hAnsi="宋体" w:eastAsia="宋体" w:cs="宋体"/>
                <w:sz w:val="22"/>
                <w:szCs w:val="22"/>
                <w:lang w:val="en-US" w:eastAsia="zh-CN" w:bidi="zh-CN"/>
              </w:rPr>
              <w:t>新时期中华优秀传统文化融入高等职业学校学生管理工作的研究</w:t>
            </w:r>
            <w:r>
              <w:rPr>
                <w:rFonts w:hint="eastAsia" w:ascii="Times New Roman" w:cs="宋体"/>
                <w:sz w:val="22"/>
                <w:szCs w:val="22"/>
                <w:lang w:val="en-US" w:eastAsia="zh-CN" w:bidi="zh-CN"/>
              </w:rPr>
              <w:t xml:space="preserve">     </w:t>
            </w:r>
            <w:r>
              <w:rPr>
                <w:rFonts w:hint="eastAsia" w:ascii="Times New Roman" w:hAnsi="宋体" w:eastAsia="宋体" w:cs="宋体"/>
                <w:sz w:val="22"/>
                <w:szCs w:val="22"/>
                <w:lang w:val="en-US" w:eastAsia="zh-CN" w:bidi="zh-CN"/>
              </w:rPr>
              <w:t>农村科学实验</w:t>
            </w:r>
            <w:r>
              <w:rPr>
                <w:rFonts w:hint="eastAsia" w:ascii="Times New Roman" w:cs="宋体"/>
                <w:sz w:val="22"/>
                <w:szCs w:val="22"/>
                <w:lang w:val="en-US" w:eastAsia="zh-CN" w:bidi="zh-CN"/>
              </w:rPr>
              <w:t xml:space="preserve">     </w:t>
            </w:r>
            <w:r>
              <w:rPr>
                <w:rFonts w:hint="eastAsia" w:ascii="Times New Roman" w:hAnsi="宋体" w:eastAsia="宋体" w:cs="宋体"/>
                <w:sz w:val="22"/>
                <w:szCs w:val="22"/>
                <w:lang w:val="en-US" w:eastAsia="zh-CN" w:bidi="zh-CN"/>
              </w:rPr>
              <w:t>2017年10月</w:t>
            </w:r>
            <w:r>
              <w:rPr>
                <w:rFonts w:hint="eastAsia" w:ascii="Times New Roman" w:cs="宋体"/>
                <w:sz w:val="22"/>
                <w:szCs w:val="22"/>
                <w:lang w:val="en-US" w:eastAsia="zh-CN" w:bidi="zh-CN"/>
              </w:rPr>
              <w:t xml:space="preserve">     </w:t>
            </w:r>
            <w:r>
              <w:rPr>
                <w:rFonts w:hint="eastAsia" w:ascii="Times New Roman" w:hAnsi="宋体" w:eastAsia="宋体" w:cs="宋体"/>
                <w:sz w:val="22"/>
                <w:szCs w:val="22"/>
                <w:lang w:val="en-US" w:eastAsia="zh-CN" w:bidi="zh-CN"/>
              </w:rPr>
              <w:t>独著</w:t>
            </w:r>
          </w:p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342" w:type="dxa"/>
          </w:tcPr>
          <w:p>
            <w:pPr>
              <w:pStyle w:val="12"/>
              <w:spacing w:before="33"/>
              <w:ind w:firstLine="420" w:firstLineChars="200"/>
              <w:jc w:val="both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1370" w:type="dxa"/>
            <w:gridSpan w:val="2"/>
          </w:tcPr>
          <w:p>
            <w:pPr>
              <w:pStyle w:val="12"/>
              <w:spacing w:before="33"/>
              <w:ind w:left="458" w:right="442"/>
              <w:jc w:val="center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1356" w:type="dxa"/>
          </w:tcPr>
          <w:p>
            <w:pPr>
              <w:pStyle w:val="12"/>
              <w:spacing w:before="33"/>
              <w:ind w:left="444" w:right="442"/>
              <w:jc w:val="center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1358" w:type="dxa"/>
            <w:gridSpan w:val="3"/>
          </w:tcPr>
          <w:p>
            <w:pPr>
              <w:pStyle w:val="12"/>
              <w:spacing w:before="33"/>
              <w:ind w:left="443" w:right="445"/>
              <w:jc w:val="center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1357" w:type="dxa"/>
          </w:tcPr>
          <w:p>
            <w:pPr>
              <w:pStyle w:val="12"/>
              <w:spacing w:before="33"/>
              <w:ind w:left="441" w:right="446"/>
              <w:jc w:val="center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342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jc w:val="center"/>
              <w:rPr>
                <w:rFonts w:ascii="Times New Roman"/>
              </w:rPr>
            </w:pPr>
          </w:p>
        </w:tc>
        <w:tc>
          <w:tcPr>
            <w:tcW w:w="1356" w:type="dxa"/>
            <w:vAlign w:val="center"/>
          </w:tcPr>
          <w:p>
            <w:pPr>
              <w:jc w:val="center"/>
              <w:rPr>
                <w:rFonts w:ascii="Times New Roman"/>
              </w:rPr>
            </w:pPr>
          </w:p>
        </w:tc>
        <w:tc>
          <w:tcPr>
            <w:tcW w:w="1358" w:type="dxa"/>
            <w:gridSpan w:val="3"/>
            <w:vAlign w:val="center"/>
          </w:tcPr>
          <w:p>
            <w:pPr>
              <w:jc w:val="center"/>
              <w:rPr>
                <w:rFonts w:ascii="Times New Roman"/>
              </w:rPr>
            </w:pP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Times New Roman"/>
              </w:rPr>
            </w:pPr>
            <w:bookmarkStart w:id="0" w:name="_GoBack"/>
            <w:bookmarkEnd w:id="0"/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</w:tcPr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  <w:r>
              <w:rPr>
                <w:sz w:val="21"/>
              </w:rPr>
              <w:t>工作经历与任现职以来继续教育情况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6783" w:type="dxa"/>
            <w:gridSpan w:val="8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hint="default" w:ascii="Times New Roman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szCs w:val="22"/>
                <w:lang w:val="en-US" w:eastAsia="zh-CN"/>
              </w:rPr>
              <w:t>2008年8月至今   湖南高速铁路职业技术学院   辅导员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6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rPr>
                <w:sz w:val="21"/>
              </w:rPr>
            </w:pPr>
            <w:r>
              <w:rPr>
                <w:sz w:val="21"/>
              </w:rPr>
              <w:t>审核人签名：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人事部门盖章：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>
            <w:pPr>
              <w:pStyle w:val="12"/>
              <w:spacing w:before="170" w:line="249" w:lineRule="auto"/>
              <w:ind w:left="168" w:right="177"/>
              <w:jc w:val="both"/>
              <w:rPr>
                <w:sz w:val="21"/>
              </w:rPr>
            </w:pPr>
            <w:r>
              <w:rPr>
                <w:sz w:val="21"/>
              </w:rPr>
              <w:t>承担或参与的科研教研技术开发项目</w:t>
            </w:r>
          </w:p>
          <w:p>
            <w:pPr>
              <w:pStyle w:val="12"/>
              <w:spacing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（项目名</w:t>
            </w:r>
            <w:r>
              <w:rPr>
                <w:spacing w:val="-18"/>
                <w:sz w:val="21"/>
              </w:rPr>
              <w:t>称、立项审批单位、项</w:t>
            </w:r>
            <w:r>
              <w:rPr>
                <w:sz w:val="21"/>
              </w:rPr>
              <w:t>目编号</w:t>
            </w:r>
            <w:r>
              <w:rPr>
                <w:spacing w:val="-70"/>
                <w:sz w:val="21"/>
              </w:rPr>
              <w:t>）</w:t>
            </w:r>
            <w:r>
              <w:rPr>
                <w:spacing w:val="-16"/>
                <w:sz w:val="21"/>
              </w:rPr>
              <w:t>及</w:t>
            </w:r>
            <w:r>
              <w:rPr>
                <w:sz w:val="21"/>
              </w:rPr>
              <w:t>鉴定获奖情况</w:t>
            </w:r>
          </w:p>
        </w:tc>
        <w:tc>
          <w:tcPr>
            <w:tcW w:w="1873" w:type="dxa"/>
            <w:gridSpan w:val="2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82"/>
              <w:rPr>
                <w:sz w:val="21"/>
              </w:rPr>
            </w:pPr>
            <w:r>
              <w:rPr>
                <w:sz w:val="21"/>
              </w:rPr>
              <w:t>主持研究项目数</w:t>
            </w:r>
          </w:p>
        </w:tc>
        <w:tc>
          <w:tcPr>
            <w:tcW w:w="1146" w:type="dxa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757" w:type="dxa"/>
          </w:tcPr>
          <w:p>
            <w:pPr>
              <w:pStyle w:val="12"/>
              <w:spacing w:before="115" w:line="249" w:lineRule="auto"/>
              <w:ind w:left="549" w:right="462" w:hanging="106"/>
              <w:rPr>
                <w:sz w:val="21"/>
              </w:rPr>
            </w:pPr>
            <w:r>
              <w:rPr>
                <w:sz w:val="21"/>
              </w:rPr>
              <w:t>参与研究项目数</w:t>
            </w:r>
          </w:p>
        </w:tc>
        <w:tc>
          <w:tcPr>
            <w:tcW w:w="711" w:type="dxa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205" w:type="dxa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67"/>
              <w:rPr>
                <w:sz w:val="21"/>
              </w:rPr>
            </w:pPr>
            <w:r>
              <w:rPr>
                <w:sz w:val="21"/>
              </w:rPr>
              <w:t>科研经费</w:t>
            </w:r>
          </w:p>
        </w:tc>
        <w:tc>
          <w:tcPr>
            <w:tcW w:w="1345" w:type="dxa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660" w:type="dxa"/>
            <w:gridSpan w:val="2"/>
          </w:tcPr>
          <w:p>
            <w:pPr>
              <w:pStyle w:val="12"/>
              <w:spacing w:before="115" w:line="249" w:lineRule="auto"/>
              <w:ind w:left="91" w:right="115"/>
              <w:rPr>
                <w:sz w:val="21"/>
              </w:rPr>
            </w:pPr>
            <w:r>
              <w:rPr>
                <w:sz w:val="21"/>
              </w:rPr>
              <w:t>技术开发或社会服务项目数</w:t>
            </w:r>
          </w:p>
        </w:tc>
        <w:tc>
          <w:tcPr>
            <w:tcW w:w="1087" w:type="dxa"/>
            <w:gridSpan w:val="2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880" w:type="dxa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8"/>
              <w:rPr>
                <w:sz w:val="21"/>
              </w:rPr>
            </w:pPr>
            <w:r>
              <w:rPr>
                <w:sz w:val="21"/>
              </w:rPr>
              <w:t>专利数</w:t>
            </w:r>
          </w:p>
        </w:tc>
        <w:tc>
          <w:tcPr>
            <w:tcW w:w="755" w:type="dxa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7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7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19" w:type="dxa"/>
            <w:gridSpan w:val="2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10"/>
              <w:rPr>
                <w:rFonts w:ascii="Times New Roman"/>
                <w:sz w:val="18"/>
              </w:rPr>
            </w:pPr>
          </w:p>
          <w:p>
            <w:pPr>
              <w:pStyle w:val="12"/>
              <w:spacing w:line="249" w:lineRule="auto"/>
              <w:ind w:left="320" w:right="328"/>
              <w:rPr>
                <w:sz w:val="21"/>
              </w:rPr>
            </w:pPr>
            <w:r>
              <w:rPr>
                <w:sz w:val="21"/>
              </w:rPr>
              <w:t>学生思想政治教育工作业绩</w:t>
            </w:r>
          </w:p>
        </w:tc>
        <w:tc>
          <w:tcPr>
            <w:tcW w:w="12419" w:type="dxa"/>
            <w:gridSpan w:val="13"/>
          </w:tcPr>
          <w:p>
            <w:pPr>
              <w:pStyle w:val="12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2008年至今，在铁道运输学院连续12年担任班级班主任。</w:t>
            </w:r>
            <w:r>
              <w:rPr>
                <w:rFonts w:ascii="宋体" w:hAnsi="宋体" w:eastAsia="宋体" w:cs="宋体"/>
                <w:sz w:val="24"/>
                <w:szCs w:val="24"/>
              </w:rPr>
              <w:t>2008年获学校优秀辅导员；2011年荣获获学校优秀辅导员；2012年荣获学校优秀辅导员；2012年荣获五四优秀心灵辅导员；2012年荣获辅导员技能比赛三等奖；2013年荣获湖南省“三下乡”优秀指导者；2014年工作案例《网络受骗处理案例》被评为学院第三届“辅导员工作论坛”优秀工作案例二等奖</w:t>
            </w:r>
          </w:p>
        </w:tc>
        <w:tc>
          <w:tcPr>
            <w:tcW w:w="1239" w:type="dxa"/>
          </w:tcPr>
          <w:p>
            <w:pPr>
              <w:pStyle w:val="12"/>
              <w:spacing w:before="27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学 校 主 管</w:t>
            </w:r>
            <w:r>
              <w:rPr>
                <w:spacing w:val="-24"/>
                <w:sz w:val="21"/>
              </w:rPr>
              <w:t xml:space="preserve">部 门 </w:t>
            </w:r>
            <w:r>
              <w:rPr>
                <w:sz w:val="21"/>
              </w:rPr>
              <w:t>（</w:t>
            </w:r>
            <w:r>
              <w:rPr>
                <w:spacing w:val="-30"/>
                <w:sz w:val="21"/>
              </w:rPr>
              <w:t xml:space="preserve"> 盖</w:t>
            </w:r>
            <w:r>
              <w:rPr>
                <w:sz w:val="21"/>
              </w:rPr>
              <w:t>章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-5"/>
                <w:sz w:val="21"/>
              </w:rPr>
              <w:t>审核人</w:t>
            </w:r>
            <w:r>
              <w:rPr>
                <w:sz w:val="21"/>
              </w:rPr>
              <w:t>签名：</w:t>
            </w:r>
          </w:p>
        </w:tc>
      </w:tr>
    </w:tbl>
    <w:p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  <w:sectPr>
          <w:footerReference r:id="rId3" w:type="default"/>
          <w:footerReference r:id="rId4" w:type="even"/>
          <w:pgSz w:w="23820" w:h="16840" w:orient="landscape"/>
          <w:pgMar w:top="1300" w:right="500" w:bottom="1580" w:left="740" w:header="0" w:footer="1384" w:gutter="0"/>
          <w:cols w:space="720" w:num="1"/>
        </w:sectPr>
      </w:pPr>
      <w:r>
        <w:rPr>
          <w:sz w:val="24"/>
        </w:rPr>
        <w:t>单位（公章）：</w:t>
      </w:r>
      <w:r>
        <w:rPr>
          <w:sz w:val="24"/>
        </w:rPr>
        <w:tab/>
      </w:r>
      <w:r>
        <w:rPr>
          <w:sz w:val="24"/>
        </w:rPr>
        <w:t>单位审核责任人签名：</w:t>
      </w:r>
      <w:r>
        <w:rPr>
          <w:sz w:val="24"/>
        </w:rPr>
        <w:tab/>
      </w:r>
      <w:r>
        <w:rPr>
          <w:sz w:val="24"/>
        </w:rPr>
        <w:t>填表日期：</w:t>
      </w:r>
      <w:r>
        <w:rPr>
          <w:sz w:val="24"/>
        </w:rPr>
        <w:tab/>
      </w: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pacing w:val="-17"/>
          <w:sz w:val="24"/>
        </w:rPr>
        <w:t>日</w:t>
      </w:r>
      <w:r>
        <w:rPr>
          <w:sz w:val="24"/>
        </w:rPr>
        <w:t>注：</w:t>
      </w:r>
      <w:r>
        <w:rPr>
          <w:rFonts w:ascii="Times New Roman" w:hAnsi="Times New Roman" w:eastAsia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hAnsi="Times New Roman" w:eastAsia="Times New Roman"/>
          <w:sz w:val="24"/>
        </w:rPr>
        <w:t>2</w:t>
      </w:r>
      <w:r>
        <w:rPr>
          <w:sz w:val="24"/>
        </w:rPr>
        <w:t>、增刊、论文集、用稿通知、清样、习题集（库）等均不作为申报高级专业技术职务的参评</w:t>
      </w:r>
      <w:r>
        <w:rPr>
          <w:rFonts w:hint="eastAsia"/>
          <w:sz w:val="24"/>
        </w:rPr>
        <w:t>。</w:t>
      </w:r>
    </w:p>
    <w:p>
      <w:pPr>
        <w:pStyle w:val="2"/>
        <w:spacing w:before="0" w:line="569" w:lineRule="exact"/>
        <w:ind w:left="0" w:right="1789"/>
        <w:jc w:val="left"/>
        <w:rPr>
          <w:rFonts w:hint="eastAsia" w:ascii="Times New Roman" w:eastAsiaTheme="minorEastAsia"/>
          <w:sz w:val="20"/>
        </w:rPr>
      </w:pPr>
    </w:p>
    <w:sectPr>
      <w:footerReference r:id="rId5" w:type="default"/>
      <w:footerReference r:id="rId6" w:type="even"/>
      <w:pgSz w:w="16840" w:h="11910" w:orient="landscape"/>
      <w:pgMar w:top="1360" w:right="1300" w:bottom="709" w:left="1580" w:header="0" w:footer="138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粗黑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  <w:r>
      <w:rPr>
        <w:lang w:val="en-US" w:bidi="ar-SA"/>
      </w:rPr>
      <w:drawing>
        <wp:anchor distT="0" distB="0" distL="0" distR="0" simplePos="0" relativeHeight="247749632" behindDoc="1" locked="0" layoutInCell="1" allowOverlap="1">
          <wp:simplePos x="0" y="0"/>
          <wp:positionH relativeFrom="page">
            <wp:posOffset>1570355</wp:posOffset>
          </wp:positionH>
          <wp:positionV relativeFrom="page">
            <wp:posOffset>3630930</wp:posOffset>
          </wp:positionV>
          <wp:extent cx="4189730" cy="4189730"/>
          <wp:effectExtent l="0" t="0" r="0" b="0"/>
          <wp:wrapNone/>
          <wp:docPr id="9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89856" cy="4189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50656" behindDoc="1" locked="0" layoutInCell="1" allowOverlap="1">
          <wp:simplePos x="0" y="0"/>
          <wp:positionH relativeFrom="page">
            <wp:posOffset>4091940</wp:posOffset>
          </wp:positionH>
          <wp:positionV relativeFrom="page">
            <wp:posOffset>1711325</wp:posOffset>
          </wp:positionV>
          <wp:extent cx="7089775" cy="7089775"/>
          <wp:effectExtent l="0" t="0" r="0" b="0"/>
          <wp:wrapNone/>
          <wp:docPr id="9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89808" cy="708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62944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3437890</wp:posOffset>
          </wp:positionV>
          <wp:extent cx="3985260" cy="3985260"/>
          <wp:effectExtent l="0" t="0" r="0" b="0"/>
          <wp:wrapNone/>
          <wp:docPr id="1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60896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3374390</wp:posOffset>
          </wp:positionV>
          <wp:extent cx="3985260" cy="3985260"/>
          <wp:effectExtent l="0" t="0" r="0" b="0"/>
          <wp:wrapNone/>
          <wp:docPr id="10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23F"/>
    <w:rsid w:val="00054EAF"/>
    <w:rsid w:val="00072F84"/>
    <w:rsid w:val="000E0BEA"/>
    <w:rsid w:val="00181CC9"/>
    <w:rsid w:val="00211FE5"/>
    <w:rsid w:val="0023585B"/>
    <w:rsid w:val="003016F4"/>
    <w:rsid w:val="003B60AE"/>
    <w:rsid w:val="004A523F"/>
    <w:rsid w:val="00534393"/>
    <w:rsid w:val="005A19EA"/>
    <w:rsid w:val="00757BD7"/>
    <w:rsid w:val="007F4E9C"/>
    <w:rsid w:val="00864275"/>
    <w:rsid w:val="00942C38"/>
    <w:rsid w:val="009F3668"/>
    <w:rsid w:val="00B6184E"/>
    <w:rsid w:val="00B86F71"/>
    <w:rsid w:val="00BE4B85"/>
    <w:rsid w:val="00CE503A"/>
    <w:rsid w:val="00CF298B"/>
    <w:rsid w:val="00D14812"/>
    <w:rsid w:val="00D55064"/>
    <w:rsid w:val="00F91300"/>
    <w:rsid w:val="00FE5BFE"/>
    <w:rsid w:val="213306F1"/>
    <w:rsid w:val="21E90EA7"/>
    <w:rsid w:val="627873E7"/>
    <w:rsid w:val="668D5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279"/>
      <w:ind w:left="724"/>
      <w:jc w:val="center"/>
      <w:outlineLvl w:val="0"/>
    </w:pPr>
    <w:rPr>
      <w:rFonts w:ascii="PMingLiU" w:hAnsi="PMingLiU" w:eastAsia="PMingLiU" w:cs="PMingLiU"/>
      <w:sz w:val="44"/>
      <w:szCs w:val="44"/>
    </w:rPr>
  </w:style>
  <w:style w:type="paragraph" w:styleId="3">
    <w:name w:val="heading 2"/>
    <w:basedOn w:val="1"/>
    <w:next w:val="1"/>
    <w:qFormat/>
    <w:uiPriority w:val="1"/>
    <w:pPr>
      <w:ind w:left="1031"/>
      <w:outlineLvl w:val="1"/>
    </w:pPr>
    <w:rPr>
      <w:rFonts w:ascii="Microsoft JhengHei" w:hAnsi="Microsoft JhengHei" w:eastAsia="Microsoft JhengHei" w:cs="Microsoft JhengHe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32"/>
      <w:szCs w:val="32"/>
    </w:rPr>
  </w:style>
  <w:style w:type="paragraph" w:styleId="5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ind w:left="391" w:firstLine="640"/>
    </w:pPr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批注框文本 Char"/>
    <w:basedOn w:val="9"/>
    <w:link w:val="5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4">
    <w:name w:val="页眉 Char"/>
    <w:basedOn w:val="9"/>
    <w:link w:val="7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5">
    <w:name w:val="页脚 Char"/>
    <w:basedOn w:val="9"/>
    <w:link w:val="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643AC9-50C4-44CA-872A-44D22338A1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136</Words>
  <Characters>778</Characters>
  <Lines>6</Lines>
  <Paragraphs>1</Paragraphs>
  <TotalTime>6</TotalTime>
  <ScaleCrop>false</ScaleCrop>
  <LinksUpToDate>false</LinksUpToDate>
  <CharactersWithSpaces>913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2019-11-20T01:21:00Z</dcterms:created>
  <dc:creator>微软用户</dc:creator>
  <cp:lastModifiedBy>10977</cp:lastModifiedBy>
  <cp:lastPrinted>2019-11-18T10:18:00Z</cp:lastPrinted>
  <dcterms:modified xsi:type="dcterms:W3CDTF">2019-12-05T03:06:53Z</dcterms:modified>
  <dc:title>党风廉政建设责任分解表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2019-11-18T00:00:00Z</vt:filetime>
  </property>
  <property fmtid="{D5CDD505-2E9C-101B-9397-08002B2CF9AE}" pid="5" name="KSOProductBuildVer">
    <vt:lpwstr>2052-11.1.0.9208</vt:lpwstr>
  </property>
</Properties>
</file>