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988"/>
        </w:tabs>
        <w:spacing w:before="42" w:line="575" w:lineRule="exact"/>
        <w:ind w:left="0" w:leftChars="0" w:firstLine="0" w:firstLineChars="0"/>
        <w:jc w:val="center"/>
      </w:pPr>
      <w:r>
        <w:rPr>
          <w:rFonts w:ascii="方正粗黑宋简体" w:hAnsi="方正粗黑宋简体" w:eastAsia="方正粗黑宋简体"/>
        </w:rPr>
        <w:t>湖南省高等学校教师系列高级专业技术职务申报人员情况公示表</w:t>
      </w:r>
    </w:p>
    <w:p>
      <w:pPr>
        <w:pStyle w:val="4"/>
        <w:tabs>
          <w:tab w:val="left" w:pos="8478"/>
          <w:tab w:val="left" w:pos="8720"/>
          <w:tab w:val="left" w:pos="11039"/>
          <w:tab w:val="left" w:pos="11279"/>
          <w:tab w:val="left" w:pos="14718"/>
          <w:tab w:val="left" w:pos="14960"/>
          <w:tab w:val="left" w:pos="19199"/>
        </w:tabs>
        <w:spacing w:line="370" w:lineRule="exact"/>
        <w:ind w:firstLine="3200" w:firstLineChars="1000"/>
        <w:rPr>
          <w:rFonts w:ascii="Times New Roman" w:eastAsia="Times New Roman"/>
        </w:rPr>
      </w:pPr>
      <w:r>
        <w:t>单位</w:t>
      </w:r>
      <w:r>
        <w:rPr>
          <w:u w:val="single"/>
        </w:rPr>
        <w:t xml:space="preserve"> </w:t>
      </w:r>
      <w:r>
        <w:rPr>
          <w:rFonts w:hint="eastAsia"/>
          <w:u w:val="single"/>
          <w:lang w:eastAsia="zh-CN"/>
        </w:rPr>
        <w:t>湖南高速铁路职业技术学院</w:t>
      </w:r>
      <w:r>
        <w:rPr>
          <w:u w:val="single"/>
        </w:rPr>
        <w:tab/>
      </w:r>
      <w:r>
        <w:tab/>
      </w:r>
      <w:r>
        <w:t>姓名</w:t>
      </w:r>
      <w:r>
        <w:rPr>
          <w:u w:val="single"/>
        </w:rPr>
        <w:t xml:space="preserve"> </w:t>
      </w:r>
      <w:r>
        <w:rPr>
          <w:rFonts w:hint="eastAsia"/>
          <w:u w:val="single"/>
          <w:lang w:val="en-US" w:eastAsia="zh-CN"/>
        </w:rPr>
        <w:t xml:space="preserve"> </w:t>
      </w:r>
      <w:r>
        <w:rPr>
          <w:rFonts w:hint="eastAsia"/>
          <w:u w:val="single"/>
          <w:lang w:eastAsia="zh-CN"/>
        </w:rPr>
        <w:t>龚海育</w:t>
      </w:r>
      <w:r>
        <w:rPr>
          <w:u w:val="single"/>
        </w:rPr>
        <w:tab/>
      </w:r>
      <w:r>
        <w:tab/>
      </w:r>
      <w:r>
        <w:t>申报职务</w:t>
      </w:r>
      <w:r>
        <w:rPr>
          <w:u w:val="single"/>
        </w:rPr>
        <w:t xml:space="preserve"> </w:t>
      </w:r>
      <w:r>
        <w:rPr>
          <w:rFonts w:hint="eastAsia"/>
          <w:u w:val="single"/>
          <w:lang w:val="en-US" w:eastAsia="zh-CN"/>
        </w:rPr>
        <w:t xml:space="preserve">   </w:t>
      </w:r>
      <w:r>
        <w:rPr>
          <w:rFonts w:hint="eastAsia"/>
          <w:u w:val="single"/>
          <w:lang w:eastAsia="zh-CN"/>
        </w:rPr>
        <w:t>讲师</w:t>
      </w:r>
      <w:r>
        <w:rPr>
          <w:u w:val="single"/>
        </w:rPr>
        <w:tab/>
      </w:r>
      <w:r>
        <w:tab/>
      </w:r>
      <w:r>
        <w:rPr>
          <w:w w:val="95"/>
        </w:rPr>
        <w:t>学科（专业）</w:t>
      </w:r>
      <w:r>
        <w:rPr>
          <w:rFonts w:hint="eastAsia"/>
          <w:w w:val="95"/>
          <w:u w:val="single"/>
          <w:lang w:val="en-US" w:eastAsia="zh-CN"/>
        </w:rPr>
        <w:t xml:space="preserve">   </w:t>
      </w:r>
      <w:r>
        <w:rPr>
          <w:rFonts w:ascii="Times New Roman" w:eastAsia="Times New Roman"/>
          <w:w w:val="95"/>
          <w:u w:val="single"/>
        </w:rPr>
        <w:t xml:space="preserve"> </w:t>
      </w:r>
      <w:r>
        <w:rPr>
          <w:rFonts w:hint="eastAsia" w:ascii="Times New Roman"/>
          <w:w w:val="95"/>
          <w:u w:val="single"/>
          <w:lang w:eastAsia="zh-CN"/>
        </w:rPr>
        <w:t>工程管理</w:t>
      </w:r>
      <w:r>
        <w:rPr>
          <w:rFonts w:ascii="Times New Roman" w:eastAsia="Times New Roman"/>
          <w:u w:val="single"/>
        </w:rPr>
        <w:tab/>
      </w:r>
    </w:p>
    <w:tbl>
      <w:tblPr>
        <w:tblStyle w:val="11"/>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2"/>
        <w:gridCol w:w="1276"/>
        <w:gridCol w:w="94"/>
        <w:gridCol w:w="1356"/>
        <w:gridCol w:w="160"/>
        <w:gridCol w:w="1104"/>
        <w:gridCol w:w="94"/>
        <w:gridCol w:w="1357"/>
        <w:gridCol w:w="723"/>
        <w:gridCol w:w="1240"/>
        <w:gridCol w:w="783"/>
        <w:gridCol w:w="1046"/>
        <w:gridCol w:w="1146"/>
        <w:gridCol w:w="1757"/>
        <w:gridCol w:w="711"/>
        <w:gridCol w:w="1205"/>
        <w:gridCol w:w="1345"/>
        <w:gridCol w:w="560"/>
        <w:gridCol w:w="1100"/>
        <w:gridCol w:w="638"/>
        <w:gridCol w:w="449"/>
        <w:gridCol w:w="880"/>
        <w:gridCol w:w="755"/>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783" w:type="dxa"/>
            <w:gridSpan w:val="8"/>
          </w:tcPr>
          <w:p>
            <w:pPr>
              <w:pStyle w:val="13"/>
              <w:spacing w:before="55"/>
              <w:ind w:left="2422" w:right="2416"/>
              <w:jc w:val="center"/>
              <w:rPr>
                <w:b/>
                <w:sz w:val="21"/>
              </w:rPr>
            </w:pPr>
            <w:r>
              <w:rPr>
                <w:b/>
                <w:sz w:val="21"/>
              </w:rPr>
              <w:t>基本情况</w:t>
            </w:r>
          </w:p>
        </w:tc>
        <w:tc>
          <w:tcPr>
            <w:tcW w:w="15577" w:type="dxa"/>
            <w:gridSpan w:val="16"/>
          </w:tcPr>
          <w:p>
            <w:pPr>
              <w:pStyle w:val="13"/>
              <w:spacing w:before="55"/>
              <w:ind w:left="6807" w:right="6821"/>
              <w:jc w:val="center"/>
              <w:rPr>
                <w:b/>
                <w:sz w:val="21"/>
              </w:rPr>
            </w:pPr>
            <w:r>
              <w:rPr>
                <w:b/>
                <w:sz w:val="21"/>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1342" w:type="dxa"/>
          </w:tcPr>
          <w:p>
            <w:pPr>
              <w:pStyle w:val="13"/>
              <w:tabs>
                <w:tab w:val="left" w:pos="911"/>
              </w:tabs>
              <w:spacing w:before="169"/>
              <w:ind w:left="2"/>
              <w:jc w:val="center"/>
              <w:rPr>
                <w:sz w:val="21"/>
              </w:rPr>
            </w:pPr>
            <w:r>
              <w:rPr>
                <w:sz w:val="21"/>
              </w:rPr>
              <w:t>姓</w:t>
            </w:r>
            <w:r>
              <w:rPr>
                <w:sz w:val="21"/>
              </w:rPr>
              <w:tab/>
            </w:r>
            <w:r>
              <w:rPr>
                <w:sz w:val="21"/>
              </w:rPr>
              <w:t>名</w:t>
            </w:r>
          </w:p>
        </w:tc>
        <w:tc>
          <w:tcPr>
            <w:tcW w:w="1276" w:type="dxa"/>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龚海育</w:t>
            </w:r>
          </w:p>
        </w:tc>
        <w:tc>
          <w:tcPr>
            <w:tcW w:w="2714" w:type="dxa"/>
            <w:gridSpan w:val="4"/>
          </w:tcPr>
          <w:p>
            <w:pPr>
              <w:pStyle w:val="13"/>
              <w:spacing w:before="161"/>
              <w:ind w:left="912" w:right="911"/>
              <w:jc w:val="center"/>
              <w:rPr>
                <w:sz w:val="21"/>
              </w:rPr>
            </w:pPr>
            <w:r>
              <w:rPr>
                <w:sz w:val="21"/>
              </w:rPr>
              <w:t>出生年月</w:t>
            </w:r>
          </w:p>
        </w:tc>
        <w:tc>
          <w:tcPr>
            <w:tcW w:w="1451" w:type="dxa"/>
            <w:gridSpan w:val="2"/>
            <w:vAlign w:val="center"/>
          </w:tcPr>
          <w:p>
            <w:pPr>
              <w:pStyle w:val="13"/>
              <w:jc w:val="center"/>
              <w:rPr>
                <w:rFonts w:hint="default" w:ascii="Times New Roman" w:eastAsia="宋体"/>
                <w:lang w:val="en-US" w:eastAsia="zh-CN"/>
              </w:rPr>
            </w:pPr>
            <w:r>
              <w:rPr>
                <w:rFonts w:hint="eastAsia" w:ascii="方正仿宋简体" w:hAnsi="方正仿宋简体" w:eastAsia="方正仿宋简体" w:cs="方正仿宋简体"/>
                <w:sz w:val="21"/>
                <w:szCs w:val="21"/>
                <w:lang w:val="en-US" w:eastAsia="zh-CN"/>
              </w:rPr>
              <w:t>1989年12月</w:t>
            </w:r>
          </w:p>
        </w:tc>
        <w:tc>
          <w:tcPr>
            <w:tcW w:w="723"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157" w:line="247" w:lineRule="auto"/>
              <w:ind w:left="143" w:right="147"/>
              <w:rPr>
                <w:b/>
                <w:sz w:val="21"/>
              </w:rPr>
            </w:pPr>
            <w:r>
              <w:rPr>
                <w:b/>
                <w:sz w:val="21"/>
              </w:rPr>
              <w:t>教学工作</w:t>
            </w:r>
          </w:p>
        </w:tc>
        <w:tc>
          <w:tcPr>
            <w:tcW w:w="5972" w:type="dxa"/>
            <w:gridSpan w:val="5"/>
          </w:tcPr>
          <w:p>
            <w:pPr>
              <w:pStyle w:val="13"/>
              <w:spacing w:before="169"/>
              <w:ind w:left="752" w:right="760"/>
              <w:jc w:val="center"/>
              <w:rPr>
                <w:sz w:val="21"/>
              </w:rPr>
            </w:pPr>
            <w:r>
              <w:rPr>
                <w:sz w:val="21"/>
              </w:rPr>
              <w:t>教学工作量（其它教学工作量按本校方式计算）</w:t>
            </w:r>
          </w:p>
        </w:tc>
        <w:tc>
          <w:tcPr>
            <w:tcW w:w="3821" w:type="dxa"/>
            <w:gridSpan w:val="4"/>
          </w:tcPr>
          <w:p>
            <w:pPr>
              <w:pStyle w:val="13"/>
              <w:spacing w:before="169"/>
              <w:ind w:left="1267"/>
              <w:rPr>
                <w:sz w:val="21"/>
              </w:rPr>
            </w:pPr>
            <w:r>
              <w:rPr>
                <w:sz w:val="21"/>
              </w:rPr>
              <w:t>主要教学业绩</w:t>
            </w:r>
          </w:p>
        </w:tc>
        <w:tc>
          <w:tcPr>
            <w:tcW w:w="3822" w:type="dxa"/>
            <w:gridSpan w:val="5"/>
          </w:tcPr>
          <w:p>
            <w:pPr>
              <w:pStyle w:val="13"/>
              <w:spacing w:before="169"/>
              <w:ind w:left="1048"/>
              <w:rPr>
                <w:sz w:val="21"/>
              </w:rPr>
            </w:pPr>
            <w:r>
              <w:rPr>
                <w:sz w:val="21"/>
              </w:rPr>
              <w:t>指导青年教师情况</w:t>
            </w:r>
          </w:p>
        </w:tc>
        <w:tc>
          <w:tcPr>
            <w:tcW w:w="1239" w:type="dxa"/>
            <w:vMerge w:val="restart"/>
          </w:tcPr>
          <w:p>
            <w:pPr>
              <w:pStyle w:val="13"/>
              <w:spacing w:before="3" w:line="249" w:lineRule="auto"/>
              <w:ind w:left="173" w:right="215"/>
              <w:rPr>
                <w:sz w:val="21"/>
              </w:rPr>
            </w:pPr>
            <w:r>
              <w:rPr>
                <w:spacing w:val="-4"/>
                <w:sz w:val="21"/>
              </w:rPr>
              <w:t>教务部门</w:t>
            </w:r>
            <w:r>
              <w:rPr>
                <w:spacing w:val="-4"/>
                <w:w w:val="95"/>
                <w:sz w:val="21"/>
              </w:rPr>
              <w:t>审核意见</w:t>
            </w:r>
          </w:p>
          <w:p>
            <w:pPr>
              <w:pStyle w:val="13"/>
              <w:spacing w:before="2"/>
              <w:ind w:left="173"/>
              <w:rPr>
                <w:sz w:val="21"/>
              </w:rPr>
            </w:pPr>
            <w:r>
              <w:rPr>
                <w:w w:val="95"/>
                <w:sz w:val="21"/>
              </w:rPr>
              <w:t>（盖章）</w:t>
            </w: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4"/>
              <w:rPr>
                <w:rFonts w:ascii="Times New Roman"/>
                <w:sz w:val="24"/>
              </w:rPr>
            </w:pPr>
          </w:p>
          <w:p>
            <w:pPr>
              <w:pStyle w:val="13"/>
              <w:spacing w:line="249" w:lineRule="auto"/>
              <w:ind w:left="82" w:right="119"/>
              <w:jc w:val="both"/>
              <w:rPr>
                <w:sz w:val="21"/>
              </w:rPr>
            </w:pPr>
            <w:r>
              <w:rPr>
                <w:spacing w:val="-22"/>
                <w:sz w:val="21"/>
              </w:rPr>
              <w:t>教 务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342" w:type="dxa"/>
            <w:vMerge w:val="restart"/>
          </w:tcPr>
          <w:p>
            <w:pPr>
              <w:pStyle w:val="13"/>
              <w:tabs>
                <w:tab w:val="left" w:pos="1017"/>
              </w:tabs>
              <w:spacing w:before="158"/>
              <w:ind w:left="107"/>
              <w:rPr>
                <w:sz w:val="21"/>
              </w:rPr>
            </w:pPr>
            <w:r>
              <w:rPr>
                <w:sz w:val="21"/>
              </w:rPr>
              <w:t>性</w:t>
            </w:r>
            <w:r>
              <w:rPr>
                <w:sz w:val="21"/>
              </w:rPr>
              <w:tab/>
            </w:r>
            <w:r>
              <w:rPr>
                <w:sz w:val="21"/>
              </w:rPr>
              <w:t>别</w:t>
            </w:r>
          </w:p>
        </w:tc>
        <w:tc>
          <w:tcPr>
            <w:tcW w:w="1276" w:type="dxa"/>
            <w:vMerge w:val="restart"/>
            <w:vAlign w:val="center"/>
          </w:tcPr>
          <w:p>
            <w:pPr>
              <w:pStyle w:val="13"/>
              <w:jc w:val="center"/>
              <w:rPr>
                <w:rFonts w:hint="eastAsia" w:ascii="Times New Roman" w:eastAsia="宋体"/>
                <w:sz w:val="21"/>
                <w:szCs w:val="21"/>
                <w:lang w:eastAsia="zh-CN"/>
              </w:rPr>
            </w:pPr>
            <w:r>
              <w:rPr>
                <w:rFonts w:hint="eastAsia" w:ascii="方正仿宋简体" w:hAnsi="方正仿宋简体" w:eastAsia="方正仿宋简体" w:cs="方正仿宋简体"/>
                <w:sz w:val="21"/>
                <w:szCs w:val="21"/>
                <w:lang w:val="en-US" w:eastAsia="zh-CN"/>
              </w:rPr>
              <w:t>男</w:t>
            </w:r>
          </w:p>
        </w:tc>
        <w:tc>
          <w:tcPr>
            <w:tcW w:w="2714" w:type="dxa"/>
            <w:gridSpan w:val="4"/>
            <w:vMerge w:val="restart"/>
          </w:tcPr>
          <w:p>
            <w:pPr>
              <w:pStyle w:val="13"/>
              <w:spacing w:before="150"/>
              <w:ind w:left="720"/>
              <w:rPr>
                <w:sz w:val="21"/>
              </w:rPr>
            </w:pPr>
            <w:r>
              <w:rPr>
                <w:sz w:val="21"/>
              </w:rPr>
              <w:t>参加工作时间</w:t>
            </w:r>
          </w:p>
        </w:tc>
        <w:tc>
          <w:tcPr>
            <w:tcW w:w="1451" w:type="dxa"/>
            <w:gridSpan w:val="2"/>
            <w:vMerge w:val="restart"/>
            <w:vAlign w:val="center"/>
          </w:tcPr>
          <w:p>
            <w:pPr>
              <w:pStyle w:val="13"/>
              <w:jc w:val="center"/>
              <w:rPr>
                <w:rFonts w:hint="default" w:ascii="Times New Roman" w:eastAsia="宋体"/>
                <w:lang w:val="en-US" w:eastAsia="zh-CN"/>
              </w:rPr>
            </w:pPr>
            <w:r>
              <w:rPr>
                <w:rFonts w:hint="eastAsia" w:ascii="方正仿宋简体" w:hAnsi="方正仿宋简体" w:eastAsia="方正仿宋简体" w:cs="方正仿宋简体"/>
                <w:sz w:val="21"/>
                <w:szCs w:val="21"/>
                <w:lang w:val="en-US" w:eastAsia="zh-CN"/>
              </w:rPr>
              <w:t>2013年7月</w:t>
            </w:r>
          </w:p>
        </w:tc>
        <w:tc>
          <w:tcPr>
            <w:tcW w:w="723" w:type="dxa"/>
            <w:vMerge w:val="continue"/>
            <w:tcBorders>
              <w:top w:val="nil"/>
            </w:tcBorders>
          </w:tcPr>
          <w:p>
            <w:pPr>
              <w:rPr>
                <w:sz w:val="2"/>
                <w:szCs w:val="2"/>
              </w:rPr>
            </w:pPr>
          </w:p>
        </w:tc>
        <w:tc>
          <w:tcPr>
            <w:tcW w:w="1240"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8"/>
              <w:rPr>
                <w:rFonts w:ascii="Times New Roman"/>
                <w:sz w:val="18"/>
              </w:rPr>
            </w:pPr>
          </w:p>
          <w:p>
            <w:pPr>
              <w:pStyle w:val="13"/>
              <w:spacing w:before="1" w:line="247" w:lineRule="auto"/>
              <w:ind w:left="63" w:right="71"/>
              <w:rPr>
                <w:sz w:val="21"/>
              </w:rPr>
            </w:pPr>
            <w:r>
              <w:rPr>
                <w:sz w:val="21"/>
              </w:rPr>
              <w:t>按年度填写教学工作量</w:t>
            </w:r>
          </w:p>
        </w:tc>
        <w:tc>
          <w:tcPr>
            <w:tcW w:w="783" w:type="dxa"/>
            <w:vMerge w:val="restart"/>
          </w:tcPr>
          <w:p>
            <w:pPr>
              <w:pStyle w:val="13"/>
              <w:spacing w:before="5"/>
              <w:rPr>
                <w:rFonts w:ascii="Times New Roman"/>
                <w:sz w:val="26"/>
              </w:rPr>
            </w:pPr>
          </w:p>
          <w:p>
            <w:pPr>
              <w:pStyle w:val="13"/>
              <w:ind w:left="177"/>
              <w:rPr>
                <w:sz w:val="21"/>
              </w:rPr>
            </w:pPr>
            <w:r>
              <w:rPr>
                <w:sz w:val="21"/>
              </w:rPr>
              <w:t>年度</w:t>
            </w:r>
          </w:p>
        </w:tc>
        <w:tc>
          <w:tcPr>
            <w:tcW w:w="2192" w:type="dxa"/>
            <w:gridSpan w:val="2"/>
          </w:tcPr>
          <w:p>
            <w:pPr>
              <w:pStyle w:val="13"/>
              <w:spacing w:before="14" w:line="267" w:lineRule="exact"/>
              <w:ind w:left="248"/>
              <w:rPr>
                <w:sz w:val="21"/>
              </w:rPr>
            </w:pPr>
            <w:r>
              <w:rPr>
                <w:sz w:val="21"/>
              </w:rPr>
              <w:t>课堂教学（学时）</w:t>
            </w:r>
          </w:p>
        </w:tc>
        <w:tc>
          <w:tcPr>
            <w:tcW w:w="1757" w:type="dxa"/>
            <w:vMerge w:val="restart"/>
          </w:tcPr>
          <w:p>
            <w:pPr>
              <w:pStyle w:val="13"/>
              <w:spacing w:before="5"/>
              <w:rPr>
                <w:rFonts w:ascii="Times New Roman"/>
                <w:sz w:val="26"/>
              </w:rPr>
            </w:pPr>
          </w:p>
          <w:p>
            <w:pPr>
              <w:pStyle w:val="13"/>
              <w:ind w:left="127"/>
              <w:rPr>
                <w:sz w:val="21"/>
              </w:rPr>
            </w:pPr>
            <w:r>
              <w:rPr>
                <w:sz w:val="21"/>
              </w:rPr>
              <w:t>其它教学工作量</w:t>
            </w:r>
          </w:p>
        </w:tc>
        <w:tc>
          <w:tcPr>
            <w:tcW w:w="3821" w:type="dxa"/>
            <w:gridSpan w:val="4"/>
            <w:vMerge w:val="restart"/>
          </w:tcPr>
          <w:p>
            <w:pPr>
              <w:pStyle w:val="13"/>
              <w:jc w:val="both"/>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1.2019年3月负责道路桥梁工程技术技能抽查题库专业模块的编制;</w:t>
            </w:r>
          </w:p>
          <w:p>
            <w:pPr>
              <w:pStyle w:val="13"/>
              <w:jc w:val="both"/>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2.2018年10月制定《城市轨道交通车站施工》课程标准;</w:t>
            </w:r>
          </w:p>
          <w:p>
            <w:pPr>
              <w:pStyle w:val="13"/>
              <w:jc w:val="both"/>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3.2019年11月在湖南省职业技术教育学会举办的2019湖南省优秀教学设计评选活动中获得一等奖。</w:t>
            </w:r>
          </w:p>
        </w:tc>
        <w:tc>
          <w:tcPr>
            <w:tcW w:w="3822" w:type="dxa"/>
            <w:gridSpan w:val="5"/>
            <w:vMerge w:val="restart"/>
            <w:vAlign w:val="center"/>
          </w:tcPr>
          <w:p>
            <w:pPr>
              <w:pStyle w:val="13"/>
              <w:jc w:val="both"/>
              <w:rPr>
                <w:rFonts w:ascii="Times New Roman"/>
              </w:rPr>
            </w:pPr>
            <w:r>
              <w:rPr>
                <w:rFonts w:hint="eastAsia" w:ascii="方正仿宋简体" w:hAnsi="方正仿宋简体" w:eastAsia="方正仿宋简体" w:cs="方正仿宋简体"/>
                <w:sz w:val="20"/>
                <w:lang w:val="en-US" w:eastAsia="zh-CN"/>
              </w:rPr>
              <w:t>与新进教师互相交流、共同研究讨论专业知识、教研教改相关问题。</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restart"/>
          </w:tcPr>
          <w:p>
            <w:pPr>
              <w:pStyle w:val="13"/>
              <w:spacing w:before="149"/>
              <w:ind w:left="82"/>
              <w:rPr>
                <w:sz w:val="21"/>
              </w:rPr>
            </w:pPr>
            <w:r>
              <w:rPr>
                <w:sz w:val="21"/>
              </w:rPr>
              <w:t>理论教学</w:t>
            </w:r>
          </w:p>
        </w:tc>
        <w:tc>
          <w:tcPr>
            <w:tcW w:w="1146" w:type="dxa"/>
            <w:vMerge w:val="restart"/>
          </w:tcPr>
          <w:p>
            <w:pPr>
              <w:pStyle w:val="13"/>
              <w:spacing w:before="149"/>
              <w:ind w:left="102"/>
              <w:rPr>
                <w:sz w:val="21"/>
              </w:rPr>
            </w:pPr>
            <w:r>
              <w:rPr>
                <w:sz w:val="21"/>
              </w:rPr>
              <w:t>实践教学</w:t>
            </w: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2618" w:type="dxa"/>
            <w:gridSpan w:val="2"/>
            <w:vMerge w:val="restart"/>
          </w:tcPr>
          <w:p>
            <w:pPr>
              <w:pStyle w:val="13"/>
              <w:spacing w:before="5"/>
              <w:rPr>
                <w:rFonts w:ascii="Times New Roman"/>
                <w:sz w:val="19"/>
              </w:rPr>
            </w:pPr>
          </w:p>
          <w:p>
            <w:pPr>
              <w:pStyle w:val="13"/>
              <w:ind w:left="628"/>
              <w:rPr>
                <w:sz w:val="21"/>
              </w:rPr>
            </w:pPr>
            <w:r>
              <w:rPr>
                <w:sz w:val="21"/>
              </w:rPr>
              <w:t>现任专业技术职务</w:t>
            </w:r>
          </w:p>
        </w:tc>
        <w:tc>
          <w:tcPr>
            <w:tcW w:w="1610" w:type="dxa"/>
            <w:gridSpan w:val="3"/>
            <w:vMerge w:val="restart"/>
            <w:vAlign w:val="center"/>
          </w:tcPr>
          <w:p>
            <w:pPr>
              <w:pStyle w:val="13"/>
              <w:jc w:val="center"/>
              <w:rPr>
                <w:rFonts w:hint="eastAsia" w:ascii="宋体" w:hAnsi="宋体" w:eastAsia="宋体" w:cs="宋体"/>
                <w:sz w:val="21"/>
                <w:szCs w:val="21"/>
                <w:lang w:eastAsia="zh-CN"/>
              </w:rPr>
            </w:pPr>
            <w:r>
              <w:rPr>
                <w:rFonts w:hint="eastAsia" w:ascii="方正仿宋简体" w:hAnsi="方正仿宋简体" w:eastAsia="方正仿宋简体" w:cs="方正仿宋简体"/>
                <w:sz w:val="21"/>
                <w:szCs w:val="21"/>
                <w:lang w:val="en-US" w:eastAsia="zh-CN"/>
              </w:rPr>
              <w:t>助教</w:t>
            </w:r>
          </w:p>
        </w:tc>
        <w:tc>
          <w:tcPr>
            <w:tcW w:w="1104" w:type="dxa"/>
            <w:vMerge w:val="restart"/>
          </w:tcPr>
          <w:p>
            <w:pPr>
              <w:pStyle w:val="13"/>
              <w:spacing w:before="7"/>
              <w:rPr>
                <w:rFonts w:ascii="Times New Roman"/>
                <w:sz w:val="18"/>
              </w:rPr>
            </w:pPr>
          </w:p>
          <w:p>
            <w:pPr>
              <w:pStyle w:val="13"/>
              <w:ind w:left="120"/>
              <w:rPr>
                <w:sz w:val="21"/>
              </w:rPr>
            </w:pPr>
            <w:r>
              <w:rPr>
                <w:sz w:val="21"/>
              </w:rPr>
              <w:t>获得时间</w:t>
            </w:r>
          </w:p>
        </w:tc>
        <w:tc>
          <w:tcPr>
            <w:tcW w:w="1451" w:type="dxa"/>
            <w:gridSpan w:val="2"/>
            <w:vMerge w:val="restart"/>
            <w:vAlign w:val="center"/>
          </w:tcPr>
          <w:p>
            <w:pPr>
              <w:pStyle w:val="13"/>
              <w:jc w:val="center"/>
              <w:rPr>
                <w:rFonts w:hint="default" w:ascii="Times New Roman" w:eastAsia="宋体"/>
                <w:sz w:val="21"/>
                <w:szCs w:val="21"/>
                <w:lang w:val="en-US" w:eastAsia="zh-CN"/>
              </w:rPr>
            </w:pPr>
            <w:r>
              <w:rPr>
                <w:rFonts w:hint="eastAsia" w:ascii="方正仿宋简体" w:hAnsi="方正仿宋简体" w:eastAsia="方正仿宋简体" w:cs="方正仿宋简体"/>
                <w:sz w:val="21"/>
                <w:szCs w:val="21"/>
                <w:lang w:val="en-US" w:eastAsia="zh-CN"/>
              </w:rPr>
              <w:t>2014年12月</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2618" w:type="dxa"/>
            <w:gridSpan w:val="2"/>
            <w:vMerge w:val="continue"/>
            <w:tcBorders>
              <w:top w:val="nil"/>
            </w:tcBorders>
          </w:tcPr>
          <w:p>
            <w:pPr>
              <w:rPr>
                <w:sz w:val="2"/>
                <w:szCs w:val="2"/>
              </w:rPr>
            </w:pPr>
          </w:p>
        </w:tc>
        <w:tc>
          <w:tcPr>
            <w:tcW w:w="1610" w:type="dxa"/>
            <w:gridSpan w:val="3"/>
            <w:vMerge w:val="continue"/>
            <w:tcBorders>
              <w:top w:val="nil"/>
            </w:tcBorders>
          </w:tcPr>
          <w:p>
            <w:pPr>
              <w:rPr>
                <w:sz w:val="2"/>
                <w:szCs w:val="2"/>
              </w:rPr>
            </w:pPr>
          </w:p>
        </w:tc>
        <w:tc>
          <w:tcPr>
            <w:tcW w:w="1104" w:type="dxa"/>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restart"/>
            <w:vAlign w:val="center"/>
          </w:tcPr>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2014-2015</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2015-2016</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2016-2017</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2017-2018</w:t>
            </w:r>
          </w:p>
          <w:p>
            <w:pPr>
              <w:pStyle w:val="13"/>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2018-2019</w:t>
            </w:r>
          </w:p>
        </w:tc>
        <w:tc>
          <w:tcPr>
            <w:tcW w:w="1046" w:type="dxa"/>
            <w:vMerge w:val="restart"/>
            <w:vAlign w:val="center"/>
          </w:tcPr>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510</w:t>
            </w: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468</w:t>
            </w: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484</w:t>
            </w: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476</w:t>
            </w: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510</w:t>
            </w:r>
          </w:p>
          <w:p>
            <w:pPr>
              <w:pStyle w:val="13"/>
              <w:rPr>
                <w:rFonts w:hint="default" w:ascii="方正仿宋简体" w:hAnsi="方正仿宋简体" w:eastAsia="方正仿宋简体" w:cs="方正仿宋简体"/>
                <w:sz w:val="20"/>
                <w:lang w:val="en-US" w:eastAsia="zh-CN"/>
              </w:rPr>
            </w:pPr>
          </w:p>
        </w:tc>
        <w:tc>
          <w:tcPr>
            <w:tcW w:w="1146" w:type="dxa"/>
            <w:vMerge w:val="restart"/>
            <w:vAlign w:val="center"/>
          </w:tcPr>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70</w:t>
            </w: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301</w:t>
            </w:r>
          </w:p>
          <w:p>
            <w:pPr>
              <w:pStyle w:val="13"/>
              <w:rPr>
                <w:rFonts w:hint="default"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p>
          <w:p>
            <w:pPr>
              <w:pStyle w:val="13"/>
              <w:rPr>
                <w:rFonts w:hint="eastAsia" w:ascii="方正仿宋简体" w:hAnsi="方正仿宋简体" w:eastAsia="方正仿宋简体" w:cs="方正仿宋简体"/>
                <w:sz w:val="20"/>
                <w:lang w:val="en-US" w:eastAsia="zh-CN"/>
              </w:rPr>
            </w:pPr>
          </w:p>
          <w:p>
            <w:pPr>
              <w:pStyle w:val="13"/>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42</w:t>
            </w:r>
          </w:p>
          <w:p>
            <w:pPr>
              <w:pStyle w:val="13"/>
              <w:rPr>
                <w:rFonts w:hint="default" w:ascii="方正仿宋简体" w:hAnsi="方正仿宋简体" w:eastAsia="方正仿宋简体" w:cs="方正仿宋简体"/>
                <w:sz w:val="20"/>
                <w:lang w:val="en-US" w:eastAsia="zh-CN"/>
              </w:rPr>
            </w:pPr>
          </w:p>
        </w:tc>
        <w:tc>
          <w:tcPr>
            <w:tcW w:w="1757" w:type="dxa"/>
            <w:vMerge w:val="restart"/>
            <w:vAlign w:val="center"/>
          </w:tcPr>
          <w:p>
            <w:pPr>
              <w:pStyle w:val="13"/>
              <w:jc w:val="both"/>
              <w:rPr>
                <w:rFonts w:ascii="Times New Roman"/>
              </w:rPr>
            </w:pPr>
            <w:r>
              <w:rPr>
                <w:rFonts w:hint="eastAsia" w:ascii="方正仿宋简体" w:hAnsi="方正仿宋简体" w:eastAsia="方正仿宋简体" w:cs="方正仿宋简体"/>
                <w:sz w:val="20"/>
                <w:lang w:val="en-US" w:eastAsia="zh-CN"/>
              </w:rPr>
              <w:t>毕业监考、出卷、改卷、指导毕业设计、顶岗实习、编制课程标准、教案、授课计划，参与专业建设和实训室建设。</w:t>
            </w: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1342" w:type="dxa"/>
          </w:tcPr>
          <w:p>
            <w:pPr>
              <w:pStyle w:val="13"/>
              <w:spacing w:before="8"/>
              <w:rPr>
                <w:rFonts w:ascii="Times New Roman"/>
                <w:sz w:val="17"/>
              </w:rPr>
            </w:pPr>
          </w:p>
          <w:p>
            <w:pPr>
              <w:pStyle w:val="13"/>
              <w:spacing w:before="1"/>
              <w:ind w:left="2"/>
              <w:jc w:val="center"/>
              <w:rPr>
                <w:sz w:val="21"/>
              </w:rPr>
            </w:pPr>
            <w:r>
              <w:rPr>
                <w:sz w:val="21"/>
              </w:rPr>
              <w:t>外 语 成 绩</w:t>
            </w:r>
          </w:p>
        </w:tc>
        <w:tc>
          <w:tcPr>
            <w:tcW w:w="1276" w:type="dxa"/>
          </w:tcPr>
          <w:p>
            <w:pPr>
              <w:pStyle w:val="13"/>
              <w:rPr>
                <w:rFonts w:ascii="Times New Roman"/>
              </w:rPr>
            </w:pPr>
          </w:p>
        </w:tc>
        <w:tc>
          <w:tcPr>
            <w:tcW w:w="2714" w:type="dxa"/>
            <w:gridSpan w:val="4"/>
          </w:tcPr>
          <w:p>
            <w:pPr>
              <w:pStyle w:val="13"/>
              <w:spacing w:before="10"/>
              <w:rPr>
                <w:rFonts w:ascii="Times New Roman"/>
                <w:sz w:val="16"/>
              </w:rPr>
            </w:pPr>
          </w:p>
          <w:p>
            <w:pPr>
              <w:pStyle w:val="13"/>
              <w:spacing w:before="1"/>
              <w:ind w:left="928"/>
              <w:rPr>
                <w:sz w:val="21"/>
              </w:rPr>
            </w:pPr>
            <w:r>
              <w:rPr>
                <w:sz w:val="21"/>
              </w:rPr>
              <w:t>计算机成绩</w:t>
            </w:r>
          </w:p>
        </w:tc>
        <w:tc>
          <w:tcPr>
            <w:tcW w:w="1451" w:type="dxa"/>
            <w:gridSpan w:val="2"/>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两科合格</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vAlign w:val="center"/>
          </w:tcPr>
          <w:p>
            <w:pPr>
              <w:pStyle w:val="13"/>
              <w:spacing w:before="150"/>
              <w:ind w:left="107"/>
              <w:jc w:val="center"/>
              <w:rPr>
                <w:sz w:val="21"/>
              </w:rPr>
            </w:pPr>
            <w:r>
              <w:rPr>
                <w:sz w:val="21"/>
              </w:rPr>
              <w:t>最 高 学 历</w:t>
            </w:r>
          </w:p>
        </w:tc>
        <w:tc>
          <w:tcPr>
            <w:tcW w:w="1276" w:type="dxa"/>
            <w:vMerge w:val="restart"/>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本科</w:t>
            </w:r>
          </w:p>
        </w:tc>
        <w:tc>
          <w:tcPr>
            <w:tcW w:w="2714" w:type="dxa"/>
            <w:gridSpan w:val="4"/>
            <w:vMerge w:val="restart"/>
            <w:vAlign w:val="center"/>
          </w:tcPr>
          <w:p>
            <w:pPr>
              <w:pStyle w:val="13"/>
              <w:spacing w:before="138"/>
              <w:ind w:left="912" w:right="911"/>
              <w:jc w:val="center"/>
              <w:rPr>
                <w:sz w:val="21"/>
              </w:rPr>
            </w:pPr>
            <w:r>
              <w:rPr>
                <w:sz w:val="21"/>
              </w:rPr>
              <w:t>最高学位</w:t>
            </w:r>
          </w:p>
        </w:tc>
        <w:tc>
          <w:tcPr>
            <w:tcW w:w="1451" w:type="dxa"/>
            <w:gridSpan w:val="2"/>
            <w:vMerge w:val="restart"/>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学士</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3821" w:type="dxa"/>
            <w:gridSpan w:val="4"/>
            <w:vMerge w:val="continue"/>
            <w:tcBorders>
              <w:top w:val="nil"/>
            </w:tcBorders>
          </w:tcPr>
          <w:p>
            <w:pPr>
              <w:rPr>
                <w:sz w:val="2"/>
                <w:szCs w:val="2"/>
              </w:rPr>
            </w:pPr>
          </w:p>
        </w:tc>
        <w:tc>
          <w:tcPr>
            <w:tcW w:w="3822" w:type="dxa"/>
            <w:gridSpan w:val="5"/>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3"/>
              <w:spacing w:before="148"/>
              <w:ind w:left="3451" w:right="3301"/>
              <w:jc w:val="center"/>
              <w:rPr>
                <w:sz w:val="21"/>
              </w:rPr>
            </w:pPr>
            <w:r>
              <w:rPr>
                <w:sz w:val="21"/>
              </w:rPr>
              <w:t>任教课程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342" w:type="dxa"/>
            <w:vMerge w:val="restart"/>
          </w:tcPr>
          <w:p>
            <w:pPr>
              <w:pStyle w:val="13"/>
              <w:spacing w:before="4"/>
              <w:rPr>
                <w:rFonts w:ascii="Times New Roman"/>
                <w:sz w:val="24"/>
              </w:rPr>
            </w:pPr>
          </w:p>
          <w:p>
            <w:pPr>
              <w:pStyle w:val="13"/>
              <w:ind w:left="138"/>
              <w:rPr>
                <w:sz w:val="21"/>
              </w:rPr>
            </w:pPr>
            <w:r>
              <w:rPr>
                <w:sz w:val="21"/>
              </w:rPr>
              <w:t>现从事专业</w:t>
            </w:r>
          </w:p>
        </w:tc>
        <w:tc>
          <w:tcPr>
            <w:tcW w:w="1276" w:type="dxa"/>
            <w:vMerge w:val="restart"/>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工程管理</w:t>
            </w:r>
          </w:p>
        </w:tc>
        <w:tc>
          <w:tcPr>
            <w:tcW w:w="2714" w:type="dxa"/>
            <w:gridSpan w:val="4"/>
            <w:vMerge w:val="restart"/>
          </w:tcPr>
          <w:p>
            <w:pPr>
              <w:pStyle w:val="13"/>
              <w:spacing w:before="6"/>
              <w:rPr>
                <w:rFonts w:ascii="Times New Roman"/>
                <w:sz w:val="23"/>
              </w:rPr>
            </w:pPr>
          </w:p>
          <w:p>
            <w:pPr>
              <w:pStyle w:val="13"/>
              <w:ind w:left="912" w:right="911"/>
              <w:jc w:val="center"/>
              <w:rPr>
                <w:sz w:val="21"/>
              </w:rPr>
            </w:pPr>
            <w:r>
              <w:rPr>
                <w:sz w:val="21"/>
              </w:rPr>
              <w:t>是否破格</w:t>
            </w:r>
          </w:p>
        </w:tc>
        <w:tc>
          <w:tcPr>
            <w:tcW w:w="1451" w:type="dxa"/>
            <w:gridSpan w:val="2"/>
            <w:vMerge w:val="restart"/>
            <w:vAlign w:val="center"/>
          </w:tcPr>
          <w:p>
            <w:pPr>
              <w:pStyle w:val="13"/>
              <w:jc w:val="center"/>
              <w:rPr>
                <w:rFonts w:hint="eastAsia" w:ascii="Times New Roman" w:eastAsia="宋体"/>
                <w:lang w:eastAsia="zh-CN"/>
              </w:rPr>
            </w:pPr>
            <w:r>
              <w:rPr>
                <w:rFonts w:hint="eastAsia" w:ascii="方正仿宋简体" w:hAnsi="方正仿宋简体" w:eastAsia="方正仿宋简体" w:cs="方正仿宋简体"/>
                <w:sz w:val="21"/>
                <w:szCs w:val="21"/>
                <w:lang w:val="en-US" w:eastAsia="zh-CN"/>
              </w:rPr>
              <w:t>否</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342" w:type="dxa"/>
            <w:vMerge w:val="continue"/>
            <w:tcBorders>
              <w:top w:val="nil"/>
            </w:tcBorders>
          </w:tcPr>
          <w:p>
            <w:pPr>
              <w:rPr>
                <w:sz w:val="2"/>
                <w:szCs w:val="2"/>
              </w:rPr>
            </w:pPr>
          </w:p>
        </w:tc>
        <w:tc>
          <w:tcPr>
            <w:tcW w:w="1276" w:type="dxa"/>
            <w:vMerge w:val="continue"/>
            <w:tcBorders>
              <w:top w:val="nil"/>
            </w:tcBorders>
          </w:tcPr>
          <w:p>
            <w:pPr>
              <w:rPr>
                <w:sz w:val="2"/>
                <w:szCs w:val="2"/>
              </w:rPr>
            </w:pPr>
          </w:p>
        </w:tc>
        <w:tc>
          <w:tcPr>
            <w:tcW w:w="2714" w:type="dxa"/>
            <w:gridSpan w:val="4"/>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restart"/>
          </w:tcPr>
          <w:p>
            <w:pPr>
              <w:pStyle w:val="13"/>
              <w:rPr>
                <w:rFonts w:hint="eastAsia" w:ascii="Times New Roman" w:eastAsia="宋体"/>
                <w:lang w:eastAsia="zh-CN"/>
              </w:rPr>
            </w:pPr>
            <w:r>
              <w:rPr>
                <w:rFonts w:hint="eastAsia" w:ascii="方正仿宋简体" w:hAnsi="方正仿宋简体" w:eastAsia="方正仿宋简体" w:cs="方正仿宋简体"/>
                <w:sz w:val="20"/>
                <w:lang w:val="en-US" w:eastAsia="zh-CN"/>
              </w:rPr>
              <w:t>担任《铁路工程概预算》、《施组与概预算》、《工程监理》、《工程力学（下）》、《铁路施工组织与管理》、《城市轨道交通车站施工》、《铁路工程监理及实务》、《建设工程法规》、《高速铁路概论》等理论课程及《铁路工程概预算实训》、《施组与概预算实训》、《高速铁路概论实训》等实践教学课程。</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trPr>
        <w:tc>
          <w:tcPr>
            <w:tcW w:w="5332" w:type="dxa"/>
            <w:gridSpan w:val="6"/>
          </w:tcPr>
          <w:p>
            <w:pPr>
              <w:pStyle w:val="13"/>
              <w:spacing w:before="96"/>
              <w:ind w:left="1906" w:right="1906"/>
              <w:jc w:val="center"/>
              <w:rPr>
                <w:sz w:val="21"/>
              </w:rPr>
            </w:pPr>
            <w:r>
              <w:rPr>
                <w:sz w:val="21"/>
              </w:rPr>
              <w:t>毕业学校及专业</w:t>
            </w:r>
          </w:p>
        </w:tc>
        <w:tc>
          <w:tcPr>
            <w:tcW w:w="1451" w:type="dxa"/>
            <w:gridSpan w:val="2"/>
          </w:tcPr>
          <w:p>
            <w:pPr>
              <w:pStyle w:val="13"/>
              <w:spacing w:before="96"/>
              <w:ind w:left="298"/>
              <w:rPr>
                <w:sz w:val="21"/>
              </w:rPr>
            </w:pPr>
            <w:r>
              <w:rPr>
                <w:sz w:val="21"/>
              </w:rPr>
              <w:t>毕业时间</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332" w:type="dxa"/>
            <w:gridSpan w:val="6"/>
            <w:vMerge w:val="restart"/>
            <w:vAlign w:val="center"/>
          </w:tcPr>
          <w:p>
            <w:pPr>
              <w:pStyle w:val="13"/>
              <w:jc w:val="center"/>
              <w:rPr>
                <w:rFonts w:hint="default" w:ascii="Times New Roman" w:eastAsia="宋体"/>
                <w:lang w:val="en-US" w:eastAsia="zh-CN"/>
              </w:rPr>
            </w:pPr>
            <w:r>
              <w:rPr>
                <w:rFonts w:hint="eastAsia" w:ascii="方正仿宋简体" w:hAnsi="方正仿宋简体" w:eastAsia="方正仿宋简体" w:cs="方正仿宋简体"/>
                <w:sz w:val="21"/>
                <w:szCs w:val="21"/>
                <w:lang w:val="en-US" w:eastAsia="zh-CN"/>
              </w:rPr>
              <w:t>中南大学  工程管理</w:t>
            </w:r>
          </w:p>
        </w:tc>
        <w:tc>
          <w:tcPr>
            <w:tcW w:w="1451" w:type="dxa"/>
            <w:gridSpan w:val="2"/>
            <w:vMerge w:val="restart"/>
            <w:vAlign w:val="center"/>
          </w:tcPr>
          <w:p>
            <w:pPr>
              <w:pStyle w:val="13"/>
              <w:jc w:val="center"/>
              <w:rPr>
                <w:rFonts w:hint="default" w:ascii="Times New Roman" w:eastAsia="宋体"/>
                <w:lang w:val="en-US" w:eastAsia="zh-CN"/>
              </w:rPr>
            </w:pPr>
            <w:r>
              <w:rPr>
                <w:rFonts w:hint="eastAsia" w:ascii="方正仿宋简体" w:hAnsi="方正仿宋简体" w:eastAsia="方正仿宋简体" w:cs="方正仿宋简体"/>
                <w:sz w:val="21"/>
                <w:szCs w:val="21"/>
                <w:lang w:val="en-US" w:eastAsia="zh-CN"/>
              </w:rPr>
              <w:t>2012年6月</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783" w:type="dxa"/>
            <w:vMerge w:val="continue"/>
            <w:tcBorders>
              <w:top w:val="nil"/>
            </w:tcBorders>
          </w:tcPr>
          <w:p>
            <w:pPr>
              <w:rPr>
                <w:sz w:val="2"/>
                <w:szCs w:val="2"/>
              </w:rPr>
            </w:pPr>
          </w:p>
        </w:tc>
        <w:tc>
          <w:tcPr>
            <w:tcW w:w="1046" w:type="dxa"/>
            <w:vMerge w:val="continue"/>
            <w:tcBorders>
              <w:top w:val="nil"/>
            </w:tcBorders>
          </w:tcPr>
          <w:p>
            <w:pPr>
              <w:rPr>
                <w:sz w:val="2"/>
                <w:szCs w:val="2"/>
              </w:rPr>
            </w:pPr>
          </w:p>
        </w:tc>
        <w:tc>
          <w:tcPr>
            <w:tcW w:w="1146" w:type="dxa"/>
            <w:vMerge w:val="continue"/>
            <w:tcBorders>
              <w:top w:val="nil"/>
            </w:tcBorders>
          </w:tcPr>
          <w:p>
            <w:pPr>
              <w:rPr>
                <w:sz w:val="2"/>
                <w:szCs w:val="2"/>
              </w:rPr>
            </w:pPr>
          </w:p>
        </w:tc>
        <w:tc>
          <w:tcPr>
            <w:tcW w:w="1757" w:type="dxa"/>
            <w:vMerge w:val="continue"/>
            <w:tcBorders>
              <w:top w:val="nil"/>
            </w:tcBorders>
          </w:tcPr>
          <w:p>
            <w:pPr>
              <w:rPr>
                <w:sz w:val="2"/>
                <w:szCs w:val="2"/>
              </w:rPr>
            </w:pPr>
          </w:p>
        </w:tc>
        <w:tc>
          <w:tcPr>
            <w:tcW w:w="7643" w:type="dxa"/>
            <w:gridSpan w:val="9"/>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332" w:type="dxa"/>
            <w:gridSpan w:val="6"/>
            <w:vMerge w:val="continue"/>
            <w:tcBorders>
              <w:top w:val="nil"/>
            </w:tcBorders>
          </w:tcPr>
          <w:p>
            <w:pPr>
              <w:rPr>
                <w:sz w:val="2"/>
                <w:szCs w:val="2"/>
              </w:rPr>
            </w:pPr>
          </w:p>
        </w:tc>
        <w:tc>
          <w:tcPr>
            <w:tcW w:w="1451" w:type="dxa"/>
            <w:gridSpan w:val="2"/>
            <w:vMerge w:val="continue"/>
            <w:tcBorders>
              <w:top w:val="nil"/>
            </w:tcBorders>
          </w:tcPr>
          <w:p>
            <w:pPr>
              <w:rPr>
                <w:sz w:val="2"/>
                <w:szCs w:val="2"/>
              </w:rPr>
            </w:pPr>
          </w:p>
        </w:tc>
        <w:tc>
          <w:tcPr>
            <w:tcW w:w="723" w:type="dxa"/>
            <w:vMerge w:val="restart"/>
          </w:tcPr>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9"/>
              <w:rPr>
                <w:rFonts w:ascii="Times New Roman"/>
                <w:sz w:val="24"/>
              </w:rPr>
            </w:pPr>
          </w:p>
          <w:p>
            <w:pPr>
              <w:pStyle w:val="13"/>
              <w:spacing w:line="249" w:lineRule="auto"/>
              <w:ind w:left="143" w:right="147"/>
              <w:rPr>
                <w:b/>
                <w:sz w:val="21"/>
              </w:rPr>
            </w:pPr>
            <w:r>
              <w:rPr>
                <w:b/>
                <w:sz w:val="21"/>
              </w:rPr>
              <w:t>科研工作</w:t>
            </w:r>
          </w:p>
        </w:tc>
        <w:tc>
          <w:tcPr>
            <w:tcW w:w="1240" w:type="dxa"/>
            <w:vMerge w:val="restart"/>
          </w:tcPr>
          <w:p>
            <w:pPr>
              <w:pStyle w:val="13"/>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29" w:type="dxa"/>
            <w:gridSpan w:val="2"/>
            <w:vMerge w:val="restart"/>
          </w:tcPr>
          <w:p>
            <w:pPr>
              <w:pStyle w:val="13"/>
              <w:spacing w:before="149"/>
              <w:ind w:left="506"/>
              <w:rPr>
                <w:sz w:val="21"/>
              </w:rPr>
            </w:pPr>
            <w:r>
              <w:rPr>
                <w:sz w:val="21"/>
              </w:rPr>
              <w:t>论文总数</w:t>
            </w:r>
          </w:p>
        </w:tc>
        <w:tc>
          <w:tcPr>
            <w:tcW w:w="1146" w:type="dxa"/>
            <w:vMerge w:val="restart"/>
            <w:vAlign w:val="center"/>
          </w:tcPr>
          <w:p>
            <w:pPr>
              <w:pStyle w:val="13"/>
              <w:jc w:val="center"/>
              <w:rPr>
                <w:rFonts w:hint="eastAsia" w:ascii="Times New Roman" w:eastAsia="宋体"/>
                <w:lang w:val="en-US" w:eastAsia="zh-CN"/>
              </w:rPr>
            </w:pPr>
            <w:r>
              <w:rPr>
                <w:rFonts w:hint="eastAsia" w:ascii="Times New Roman"/>
                <w:lang w:val="en-US" w:eastAsia="zh-CN"/>
              </w:rPr>
              <w:t>2</w:t>
            </w:r>
          </w:p>
        </w:tc>
        <w:tc>
          <w:tcPr>
            <w:tcW w:w="7316" w:type="dxa"/>
            <w:gridSpan w:val="7"/>
            <w:vMerge w:val="restart"/>
          </w:tcPr>
          <w:p>
            <w:pPr>
              <w:pStyle w:val="13"/>
              <w:spacing w:before="149"/>
              <w:ind w:left="1416" w:right="1439"/>
              <w:jc w:val="center"/>
              <w:rPr>
                <w:sz w:val="21"/>
              </w:rPr>
            </w:pPr>
            <w:r>
              <w:rPr>
                <w:sz w:val="21"/>
              </w:rPr>
              <w:t>专（译）著、国家级规划教材、省级规划教材数</w:t>
            </w:r>
          </w:p>
        </w:tc>
        <w:tc>
          <w:tcPr>
            <w:tcW w:w="2084" w:type="dxa"/>
            <w:gridSpan w:val="3"/>
            <w:vMerge w:val="restart"/>
            <w:vAlign w:val="center"/>
          </w:tcPr>
          <w:p>
            <w:pPr>
              <w:pStyle w:val="13"/>
              <w:jc w:val="center"/>
              <w:rPr>
                <w:rFonts w:hint="eastAsia" w:ascii="Times New Roman" w:eastAsia="宋体"/>
                <w:lang w:val="en-US" w:eastAsia="zh-CN"/>
              </w:rPr>
            </w:pPr>
            <w:r>
              <w:rPr>
                <w:rFonts w:hint="eastAsia" w:ascii="Times New Roman"/>
                <w:lang w:val="en-US" w:eastAsia="zh-CN"/>
              </w:rPr>
              <w:t>3</w:t>
            </w:r>
          </w:p>
        </w:tc>
        <w:tc>
          <w:tcPr>
            <w:tcW w:w="1239" w:type="dxa"/>
            <w:vMerge w:val="restart"/>
          </w:tcPr>
          <w:p>
            <w:pPr>
              <w:pStyle w:val="13"/>
              <w:rPr>
                <w:rFonts w:ascii="Times New Roman"/>
                <w:sz w:val="20"/>
              </w:rPr>
            </w:pPr>
          </w:p>
          <w:p>
            <w:pPr>
              <w:pStyle w:val="13"/>
              <w:rPr>
                <w:rFonts w:ascii="Times New Roman"/>
                <w:sz w:val="20"/>
              </w:rPr>
            </w:pPr>
          </w:p>
          <w:p>
            <w:pPr>
              <w:pStyle w:val="13"/>
              <w:spacing w:before="8"/>
              <w:rPr>
                <w:rFonts w:ascii="Times New Roman"/>
                <w:sz w:val="18"/>
              </w:rPr>
            </w:pPr>
          </w:p>
          <w:p>
            <w:pPr>
              <w:pStyle w:val="13"/>
              <w:spacing w:line="249" w:lineRule="auto"/>
              <w:ind w:left="178" w:right="210"/>
              <w:rPr>
                <w:sz w:val="21"/>
              </w:rPr>
            </w:pPr>
            <w:r>
              <w:rPr>
                <w:spacing w:val="-4"/>
                <w:sz w:val="21"/>
              </w:rPr>
              <w:t>科研部门</w:t>
            </w:r>
            <w:r>
              <w:rPr>
                <w:spacing w:val="-4"/>
                <w:w w:val="95"/>
                <w:sz w:val="21"/>
              </w:rPr>
              <w:t>审核意见</w:t>
            </w:r>
          </w:p>
          <w:p>
            <w:pPr>
              <w:pStyle w:val="13"/>
              <w:spacing w:before="2"/>
              <w:ind w:left="178"/>
              <w:rPr>
                <w:sz w:val="21"/>
              </w:rPr>
            </w:pPr>
            <w:r>
              <w:rPr>
                <w:w w:val="95"/>
                <w:sz w:val="21"/>
              </w:rPr>
              <w:t>（盖章）</w:t>
            </w: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rPr>
                <w:rFonts w:ascii="Times New Roman"/>
                <w:sz w:val="20"/>
              </w:rPr>
            </w:pPr>
          </w:p>
          <w:p>
            <w:pPr>
              <w:pStyle w:val="13"/>
              <w:spacing w:before="130" w:line="249" w:lineRule="auto"/>
              <w:ind w:left="87" w:right="121"/>
              <w:jc w:val="both"/>
              <w:rPr>
                <w:sz w:val="21"/>
              </w:rPr>
            </w:pPr>
            <w:r>
              <w:rPr>
                <w:spacing w:val="-23"/>
                <w:sz w:val="21"/>
              </w:rPr>
              <w:t>科 研 部 门审 核 人 签</w:t>
            </w:r>
            <w:r>
              <w:rPr>
                <w:sz w:val="21"/>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restart"/>
          </w:tcPr>
          <w:p>
            <w:pPr>
              <w:pStyle w:val="13"/>
              <w:spacing w:before="150"/>
              <w:ind w:left="2422" w:right="2421"/>
              <w:jc w:val="center"/>
              <w:rPr>
                <w:sz w:val="21"/>
              </w:rPr>
            </w:pPr>
            <w:r>
              <w:rPr>
                <w:sz w:val="21"/>
              </w:rPr>
              <w:t>近五年年度考核情况</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829" w:type="dxa"/>
            <w:gridSpan w:val="2"/>
            <w:vMerge w:val="continue"/>
            <w:tcBorders>
              <w:top w:val="nil"/>
            </w:tcBorders>
          </w:tcPr>
          <w:p>
            <w:pPr>
              <w:rPr>
                <w:sz w:val="2"/>
                <w:szCs w:val="2"/>
              </w:rPr>
            </w:pPr>
          </w:p>
        </w:tc>
        <w:tc>
          <w:tcPr>
            <w:tcW w:w="1146" w:type="dxa"/>
            <w:vMerge w:val="continue"/>
            <w:tcBorders>
              <w:top w:val="nil"/>
            </w:tcBorders>
          </w:tcPr>
          <w:p>
            <w:pPr>
              <w:rPr>
                <w:sz w:val="2"/>
                <w:szCs w:val="2"/>
              </w:rPr>
            </w:pPr>
          </w:p>
        </w:tc>
        <w:tc>
          <w:tcPr>
            <w:tcW w:w="7316" w:type="dxa"/>
            <w:gridSpan w:val="7"/>
            <w:vMerge w:val="continue"/>
            <w:tcBorders>
              <w:top w:val="nil"/>
            </w:tcBorders>
          </w:tcPr>
          <w:p>
            <w:pPr>
              <w:rPr>
                <w:sz w:val="2"/>
                <w:szCs w:val="2"/>
              </w:rPr>
            </w:pPr>
          </w:p>
        </w:tc>
        <w:tc>
          <w:tcPr>
            <w:tcW w:w="2084" w:type="dxa"/>
            <w:gridSpan w:val="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2375" w:type="dxa"/>
            <w:gridSpan w:val="13"/>
            <w:vMerge w:val="restart"/>
          </w:tcPr>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1.《浅析双代号网络图中关键线路的确定方法》     四川水泥                     2019年7月        第一作者      代表作</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2.《校企合作模式下毕业设计指导体系建构》        新课程研究                  2019年9月         第一作者</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3.《铁路及公路工程概预算实训教程》               西南交通大学出版社         2017年8月        副主编</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4.《建设工程监理》                                  西南交通大学出版社         2016年8月         参编</w:t>
            </w:r>
          </w:p>
          <w:p>
            <w:pPr>
              <w:pStyle w:val="13"/>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5.《铁路工程施工组织与管理》                      中南大学出版社              2017年6月         参编</w:t>
            </w:r>
          </w:p>
          <w:p>
            <w:pPr>
              <w:pStyle w:val="13"/>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6.《铁路工程概预算习题及实训辅导讲义》           校本教材                    2016年8月         参编</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342" w:type="dxa"/>
          </w:tcPr>
          <w:p>
            <w:pPr>
              <w:pStyle w:val="13"/>
              <w:spacing w:before="33"/>
              <w:ind w:left="21"/>
              <w:jc w:val="center"/>
              <w:rPr>
                <w:sz w:val="21"/>
              </w:rPr>
            </w:pPr>
            <w:r>
              <w:rPr>
                <w:rFonts w:hint="eastAsia"/>
                <w:sz w:val="21"/>
                <w:lang w:val="en-US" w:eastAsia="zh-CN"/>
              </w:rPr>
              <w:t>2014</w:t>
            </w:r>
            <w:r>
              <w:rPr>
                <w:sz w:val="21"/>
              </w:rPr>
              <w:t>年度</w:t>
            </w:r>
          </w:p>
        </w:tc>
        <w:tc>
          <w:tcPr>
            <w:tcW w:w="1370" w:type="dxa"/>
            <w:gridSpan w:val="2"/>
            <w:vAlign w:val="center"/>
          </w:tcPr>
          <w:p>
            <w:pPr>
              <w:pStyle w:val="13"/>
              <w:spacing w:before="33"/>
              <w:ind w:right="442"/>
              <w:jc w:val="center"/>
              <w:rPr>
                <w:sz w:val="21"/>
              </w:rPr>
            </w:pPr>
            <w:r>
              <w:rPr>
                <w:rFonts w:hint="eastAsia"/>
                <w:sz w:val="21"/>
                <w:lang w:val="en-US" w:eastAsia="zh-CN"/>
              </w:rPr>
              <w:t>2015</w:t>
            </w:r>
            <w:r>
              <w:rPr>
                <w:sz w:val="21"/>
              </w:rPr>
              <w:t>年度</w:t>
            </w:r>
          </w:p>
        </w:tc>
        <w:tc>
          <w:tcPr>
            <w:tcW w:w="1356" w:type="dxa"/>
            <w:vAlign w:val="center"/>
          </w:tcPr>
          <w:p>
            <w:pPr>
              <w:pStyle w:val="13"/>
              <w:spacing w:before="33"/>
              <w:ind w:right="442"/>
              <w:jc w:val="center"/>
              <w:rPr>
                <w:sz w:val="21"/>
              </w:rPr>
            </w:pPr>
            <w:r>
              <w:rPr>
                <w:rFonts w:hint="eastAsia"/>
                <w:sz w:val="21"/>
                <w:lang w:val="en-US" w:eastAsia="zh-CN"/>
              </w:rPr>
              <w:t>2016</w:t>
            </w:r>
            <w:r>
              <w:rPr>
                <w:sz w:val="21"/>
              </w:rPr>
              <w:t>年度</w:t>
            </w:r>
          </w:p>
        </w:tc>
        <w:tc>
          <w:tcPr>
            <w:tcW w:w="1358" w:type="dxa"/>
            <w:gridSpan w:val="3"/>
            <w:vAlign w:val="center"/>
          </w:tcPr>
          <w:p>
            <w:pPr>
              <w:pStyle w:val="13"/>
              <w:spacing w:before="33"/>
              <w:ind w:right="445"/>
              <w:jc w:val="center"/>
              <w:rPr>
                <w:sz w:val="21"/>
              </w:rPr>
            </w:pPr>
            <w:r>
              <w:rPr>
                <w:rFonts w:hint="eastAsia"/>
                <w:sz w:val="21"/>
                <w:lang w:val="en-US" w:eastAsia="zh-CN"/>
              </w:rPr>
              <w:t>2017</w:t>
            </w:r>
            <w:r>
              <w:rPr>
                <w:sz w:val="21"/>
              </w:rPr>
              <w:t>年度</w:t>
            </w:r>
          </w:p>
        </w:tc>
        <w:tc>
          <w:tcPr>
            <w:tcW w:w="1357" w:type="dxa"/>
            <w:vAlign w:val="center"/>
          </w:tcPr>
          <w:p>
            <w:pPr>
              <w:pStyle w:val="13"/>
              <w:spacing w:before="33"/>
              <w:ind w:right="446"/>
              <w:jc w:val="center"/>
              <w:rPr>
                <w:sz w:val="21"/>
              </w:rPr>
            </w:pPr>
            <w:r>
              <w:rPr>
                <w:rFonts w:hint="eastAsia"/>
                <w:sz w:val="21"/>
                <w:lang w:val="en-US" w:eastAsia="zh-CN"/>
              </w:rPr>
              <w:t>2018</w:t>
            </w:r>
            <w:r>
              <w:rPr>
                <w:sz w:val="21"/>
              </w:rPr>
              <w:t>年度</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2375"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1342" w:type="dxa"/>
            <w:vAlign w:val="center"/>
          </w:tcPr>
          <w:p>
            <w:pPr>
              <w:pStyle w:val="13"/>
              <w:jc w:val="center"/>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合格</w:t>
            </w:r>
          </w:p>
        </w:tc>
        <w:tc>
          <w:tcPr>
            <w:tcW w:w="1370" w:type="dxa"/>
            <w:gridSpan w:val="2"/>
            <w:vAlign w:val="center"/>
          </w:tcPr>
          <w:p>
            <w:pPr>
              <w:pStyle w:val="13"/>
              <w:jc w:val="center"/>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合格</w:t>
            </w:r>
          </w:p>
        </w:tc>
        <w:tc>
          <w:tcPr>
            <w:tcW w:w="1356" w:type="dxa"/>
            <w:vAlign w:val="center"/>
          </w:tcPr>
          <w:p>
            <w:pPr>
              <w:pStyle w:val="13"/>
              <w:jc w:val="center"/>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合格</w:t>
            </w:r>
          </w:p>
        </w:tc>
        <w:tc>
          <w:tcPr>
            <w:tcW w:w="1358" w:type="dxa"/>
            <w:gridSpan w:val="3"/>
            <w:vAlign w:val="center"/>
          </w:tcPr>
          <w:p>
            <w:pPr>
              <w:pStyle w:val="13"/>
              <w:jc w:val="center"/>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合格</w:t>
            </w:r>
          </w:p>
        </w:tc>
        <w:tc>
          <w:tcPr>
            <w:tcW w:w="1357" w:type="dxa"/>
            <w:vAlign w:val="center"/>
          </w:tcPr>
          <w:p>
            <w:pPr>
              <w:pStyle w:val="13"/>
              <w:jc w:val="center"/>
              <w:rPr>
                <w:rFonts w:hint="eastAsia" w:ascii="方正仿宋简体" w:hAnsi="方正仿宋简体" w:eastAsia="方正仿宋简体" w:cs="方正仿宋简体"/>
                <w:sz w:val="21"/>
                <w:szCs w:val="21"/>
                <w:lang w:val="en-US" w:eastAsia="zh-CN"/>
              </w:rPr>
            </w:pPr>
            <w:r>
              <w:rPr>
                <w:rFonts w:hint="eastAsia" w:ascii="方正仿宋简体" w:hAnsi="方正仿宋简体" w:eastAsia="方正仿宋简体" w:cs="方正仿宋简体"/>
                <w:sz w:val="21"/>
                <w:szCs w:val="21"/>
                <w:lang w:val="en-US" w:eastAsia="zh-CN"/>
              </w:rPr>
              <w:t>合格</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2375"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6783" w:type="dxa"/>
            <w:gridSpan w:val="8"/>
          </w:tcPr>
          <w:p>
            <w:pPr>
              <w:pStyle w:val="13"/>
              <w:spacing w:before="4" w:line="256" w:lineRule="exact"/>
              <w:ind w:left="1708"/>
              <w:rPr>
                <w:sz w:val="21"/>
              </w:rPr>
            </w:pPr>
            <w:r>
              <w:rPr>
                <w:sz w:val="21"/>
              </w:rPr>
              <w:t>工作经历与任现职以来继续教育情况</w:t>
            </w: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2375" w:type="dxa"/>
            <w:gridSpan w:val="13"/>
            <w:vMerge w:val="continue"/>
            <w:tcBorders>
              <w:top w:val="nil"/>
            </w:tcBorders>
          </w:tcPr>
          <w:p>
            <w:pPr>
              <w:rPr>
                <w:sz w:val="2"/>
                <w:szCs w:val="2"/>
              </w:rPr>
            </w:pP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6783" w:type="dxa"/>
            <w:gridSpan w:val="8"/>
            <w:vMerge w:val="restart"/>
          </w:tcPr>
          <w:p>
            <w:pPr>
              <w:spacing w:line="280" w:lineRule="exact"/>
              <w:rPr>
                <w:rFonts w:hint="eastAsia" w:ascii="方正仿宋简体" w:hAnsi="方正仿宋简体" w:eastAsia="方正仿宋简体" w:cs="方正仿宋简体"/>
                <w:sz w:val="21"/>
                <w:szCs w:val="21"/>
                <w:lang w:val="en-US" w:eastAsia="zh-CN" w:bidi="zh-CN"/>
              </w:rPr>
            </w:pPr>
          </w:p>
          <w:p>
            <w:pPr>
              <w:spacing w:line="280" w:lineRule="exact"/>
              <w:rPr>
                <w:rFonts w:hint="eastAsia" w:ascii="方正仿宋简体" w:hAnsi="方正仿宋简体" w:eastAsia="方正仿宋简体" w:cs="方正仿宋简体"/>
                <w:sz w:val="21"/>
                <w:szCs w:val="21"/>
                <w:lang w:val="en-US" w:eastAsia="zh-CN" w:bidi="zh-CN"/>
              </w:rPr>
            </w:pPr>
            <w:r>
              <w:rPr>
                <w:rFonts w:hint="eastAsia" w:ascii="方正仿宋简体" w:hAnsi="方正仿宋简体" w:eastAsia="方正仿宋简体" w:cs="方正仿宋简体"/>
                <w:sz w:val="21"/>
                <w:szCs w:val="21"/>
                <w:lang w:val="en-US" w:eastAsia="zh-CN" w:bidi="zh-CN"/>
              </w:rPr>
              <w:t>2013年7月至今   湖南高速铁路职业技术学院铁道工程学院城轨教研室专业教师；</w:t>
            </w:r>
          </w:p>
          <w:p>
            <w:pPr>
              <w:spacing w:line="280" w:lineRule="exact"/>
              <w:rPr>
                <w:rFonts w:hint="eastAsia" w:ascii="方正仿宋简体" w:hAnsi="方正仿宋简体" w:eastAsia="方正仿宋简体" w:cs="方正仿宋简体"/>
                <w:sz w:val="21"/>
                <w:szCs w:val="21"/>
                <w:lang w:val="en-US" w:eastAsia="zh-CN" w:bidi="zh-CN"/>
              </w:rPr>
            </w:pPr>
          </w:p>
          <w:p>
            <w:pPr>
              <w:spacing w:line="280" w:lineRule="exact"/>
              <w:rPr>
                <w:rFonts w:hint="eastAsia" w:ascii="方正仿宋简体" w:hAnsi="方正仿宋简体" w:eastAsia="方正仿宋简体" w:cs="方正仿宋简体"/>
                <w:sz w:val="21"/>
                <w:szCs w:val="21"/>
                <w:lang w:val="en-US" w:eastAsia="zh-CN" w:bidi="zh-CN"/>
              </w:rPr>
            </w:pPr>
            <w:r>
              <w:rPr>
                <w:rFonts w:hint="eastAsia" w:ascii="方正仿宋简体" w:hAnsi="方正仿宋简体" w:eastAsia="方正仿宋简体" w:cs="方正仿宋简体"/>
                <w:sz w:val="21"/>
                <w:szCs w:val="21"/>
                <w:lang w:val="en-US" w:eastAsia="zh-CN" w:bidi="zh-CN"/>
              </w:rPr>
              <w:t>2015年5月参加中国科学技术协会、北京中教国培教育咨询中心举办的关于如何上好一堂课和做一个好教师的专业进修培训；</w:t>
            </w:r>
          </w:p>
          <w:p>
            <w:pPr>
              <w:spacing w:line="280" w:lineRule="exact"/>
              <w:rPr>
                <w:rFonts w:hint="eastAsia" w:ascii="方正仿宋简体" w:hAnsi="方正仿宋简体" w:eastAsia="方正仿宋简体" w:cs="方正仿宋简体"/>
                <w:sz w:val="21"/>
                <w:szCs w:val="21"/>
                <w:lang w:val="en-US" w:eastAsia="zh-CN" w:bidi="zh-CN"/>
              </w:rPr>
            </w:pPr>
          </w:p>
          <w:p>
            <w:pPr>
              <w:spacing w:line="280" w:lineRule="exact"/>
              <w:rPr>
                <w:rFonts w:hint="default" w:ascii="方正仿宋简体" w:hAnsi="方正仿宋简体" w:eastAsia="方正仿宋简体" w:cs="方正仿宋简体"/>
                <w:sz w:val="21"/>
                <w:szCs w:val="21"/>
                <w:lang w:val="en-US" w:eastAsia="zh-CN" w:bidi="zh-CN"/>
              </w:rPr>
            </w:pPr>
            <w:r>
              <w:rPr>
                <w:rFonts w:hint="eastAsia" w:ascii="方正仿宋简体" w:hAnsi="方正仿宋简体" w:eastAsia="方正仿宋简体" w:cs="方正仿宋简体"/>
                <w:sz w:val="21"/>
                <w:szCs w:val="21"/>
                <w:lang w:val="en-US" w:eastAsia="zh-CN" w:bidi="zh-CN"/>
              </w:rPr>
              <w:t>2018年4月完成中国智慧工程研究会举办的“全国职业院校实战式专业建设经验分享与“一流专业”案例推演高级研修班”培训，表现优异，完成培训学时32学时。</w:t>
            </w:r>
          </w:p>
          <w:p>
            <w:pPr>
              <w:pStyle w:val="13"/>
              <w:rPr>
                <w:rFonts w:ascii="Times New Roman"/>
                <w:sz w:val="26"/>
              </w:rPr>
            </w:pPr>
          </w:p>
          <w:p>
            <w:pPr>
              <w:pStyle w:val="13"/>
              <w:tabs>
                <w:tab w:val="left" w:pos="2522"/>
              </w:tabs>
              <w:rPr>
                <w:sz w:val="21"/>
              </w:rPr>
            </w:pPr>
          </w:p>
          <w:p>
            <w:pPr>
              <w:pStyle w:val="13"/>
              <w:tabs>
                <w:tab w:val="left" w:pos="2522"/>
              </w:tabs>
              <w:ind w:left="316"/>
              <w:rPr>
                <w:sz w:val="21"/>
              </w:rPr>
            </w:pPr>
          </w:p>
          <w:p>
            <w:pPr>
              <w:pStyle w:val="13"/>
              <w:tabs>
                <w:tab w:val="left" w:pos="2522"/>
              </w:tabs>
              <w:ind w:left="316"/>
              <w:rPr>
                <w:sz w:val="21"/>
              </w:rPr>
            </w:pPr>
          </w:p>
          <w:p>
            <w:pPr>
              <w:pStyle w:val="13"/>
              <w:tabs>
                <w:tab w:val="left" w:pos="2522"/>
              </w:tabs>
              <w:ind w:left="316"/>
              <w:rPr>
                <w:sz w:val="21"/>
              </w:rPr>
            </w:pPr>
          </w:p>
          <w:p>
            <w:pPr>
              <w:pStyle w:val="13"/>
              <w:tabs>
                <w:tab w:val="left" w:pos="2522"/>
              </w:tabs>
              <w:rPr>
                <w:sz w:val="21"/>
              </w:rPr>
            </w:pPr>
            <w:r>
              <w:rPr>
                <w:sz w:val="21"/>
              </w:rPr>
              <w:t>审核人签名：</w:t>
            </w:r>
            <w:r>
              <w:rPr>
                <w:sz w:val="21"/>
              </w:rPr>
              <w:tab/>
            </w:r>
            <w:r>
              <w:rPr>
                <w:sz w:val="21"/>
              </w:rPr>
              <w:t>人事部门盖章：</w:t>
            </w:r>
          </w:p>
        </w:tc>
        <w:tc>
          <w:tcPr>
            <w:tcW w:w="723" w:type="dxa"/>
            <w:vMerge w:val="continue"/>
            <w:tcBorders>
              <w:top w:val="nil"/>
            </w:tcBorders>
          </w:tcPr>
          <w:p>
            <w:pPr>
              <w:rPr>
                <w:sz w:val="2"/>
                <w:szCs w:val="2"/>
              </w:rPr>
            </w:pPr>
          </w:p>
        </w:tc>
        <w:tc>
          <w:tcPr>
            <w:tcW w:w="1240" w:type="dxa"/>
            <w:vMerge w:val="restart"/>
          </w:tcPr>
          <w:p>
            <w:pPr>
              <w:pStyle w:val="13"/>
              <w:spacing w:before="170" w:line="249" w:lineRule="auto"/>
              <w:ind w:left="168" w:right="177"/>
              <w:jc w:val="both"/>
              <w:rPr>
                <w:sz w:val="21"/>
              </w:rPr>
            </w:pPr>
            <w:r>
              <w:rPr>
                <w:sz w:val="21"/>
              </w:rPr>
              <w:t>承担或参与的科研教研技术开发项目</w:t>
            </w:r>
          </w:p>
          <w:p>
            <w:pPr>
              <w:pStyle w:val="13"/>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29" w:type="dxa"/>
            <w:gridSpan w:val="2"/>
          </w:tcPr>
          <w:p>
            <w:pPr>
              <w:pStyle w:val="13"/>
              <w:spacing w:before="3"/>
              <w:rPr>
                <w:rFonts w:ascii="Times New Roman"/>
              </w:rPr>
            </w:pPr>
          </w:p>
          <w:p>
            <w:pPr>
              <w:pStyle w:val="13"/>
              <w:spacing w:before="1"/>
              <w:ind w:left="182"/>
              <w:rPr>
                <w:sz w:val="21"/>
              </w:rPr>
            </w:pPr>
            <w:r>
              <w:rPr>
                <w:sz w:val="21"/>
              </w:rPr>
              <w:t>主持研究项目数</w:t>
            </w:r>
          </w:p>
        </w:tc>
        <w:tc>
          <w:tcPr>
            <w:tcW w:w="1146" w:type="dxa"/>
            <w:vAlign w:val="center"/>
          </w:tcPr>
          <w:p>
            <w:pPr>
              <w:pStyle w:val="13"/>
              <w:jc w:val="center"/>
              <w:rPr>
                <w:rFonts w:hint="eastAsia" w:ascii="Times New Roman" w:eastAsia="宋体"/>
                <w:lang w:val="en-US" w:eastAsia="zh-CN"/>
              </w:rPr>
            </w:pPr>
            <w:r>
              <w:rPr>
                <w:rFonts w:hint="eastAsia" w:ascii="Times New Roman"/>
                <w:lang w:val="en-US" w:eastAsia="zh-CN"/>
              </w:rPr>
              <w:t>1</w:t>
            </w:r>
          </w:p>
        </w:tc>
        <w:tc>
          <w:tcPr>
            <w:tcW w:w="1757" w:type="dxa"/>
          </w:tcPr>
          <w:p>
            <w:pPr>
              <w:pStyle w:val="13"/>
              <w:spacing w:before="115" w:line="249" w:lineRule="auto"/>
              <w:ind w:left="549" w:right="462" w:hanging="106"/>
              <w:rPr>
                <w:sz w:val="21"/>
              </w:rPr>
            </w:pPr>
            <w:r>
              <w:rPr>
                <w:sz w:val="21"/>
              </w:rPr>
              <w:t>参与研究项目数</w:t>
            </w:r>
          </w:p>
        </w:tc>
        <w:tc>
          <w:tcPr>
            <w:tcW w:w="711" w:type="dxa"/>
            <w:vAlign w:val="center"/>
          </w:tcPr>
          <w:p>
            <w:pPr>
              <w:pStyle w:val="13"/>
              <w:jc w:val="center"/>
              <w:rPr>
                <w:rFonts w:hint="eastAsia" w:ascii="Times New Roman" w:eastAsia="宋体"/>
                <w:lang w:val="en-US" w:eastAsia="zh-CN"/>
              </w:rPr>
            </w:pPr>
            <w:r>
              <w:rPr>
                <w:rFonts w:hint="eastAsia" w:ascii="Times New Roman"/>
                <w:lang w:val="en-US" w:eastAsia="zh-CN"/>
              </w:rPr>
              <w:t>3</w:t>
            </w:r>
          </w:p>
        </w:tc>
        <w:tc>
          <w:tcPr>
            <w:tcW w:w="1205" w:type="dxa"/>
          </w:tcPr>
          <w:p>
            <w:pPr>
              <w:pStyle w:val="13"/>
              <w:spacing w:before="3"/>
              <w:rPr>
                <w:rFonts w:ascii="Times New Roman"/>
              </w:rPr>
            </w:pPr>
          </w:p>
          <w:p>
            <w:pPr>
              <w:pStyle w:val="13"/>
              <w:spacing w:before="1"/>
              <w:ind w:left="167"/>
              <w:rPr>
                <w:sz w:val="21"/>
              </w:rPr>
            </w:pPr>
            <w:r>
              <w:rPr>
                <w:sz w:val="21"/>
              </w:rPr>
              <w:t>科研经费</w:t>
            </w:r>
          </w:p>
        </w:tc>
        <w:tc>
          <w:tcPr>
            <w:tcW w:w="1345" w:type="dxa"/>
            <w:vAlign w:val="center"/>
          </w:tcPr>
          <w:p>
            <w:pPr>
              <w:pStyle w:val="13"/>
              <w:jc w:val="center"/>
              <w:rPr>
                <w:rFonts w:hint="default" w:ascii="Times New Roman" w:eastAsia="宋体"/>
                <w:lang w:val="en-US" w:eastAsia="zh-CN"/>
              </w:rPr>
            </w:pPr>
            <w:r>
              <w:rPr>
                <w:rFonts w:hint="eastAsia" w:ascii="Times New Roman"/>
                <w:lang w:val="en-US" w:eastAsia="zh-CN"/>
              </w:rPr>
              <w:t>8.6万元</w:t>
            </w:r>
            <w:bookmarkStart w:id="0" w:name="_GoBack"/>
            <w:bookmarkEnd w:id="0"/>
          </w:p>
        </w:tc>
        <w:tc>
          <w:tcPr>
            <w:tcW w:w="1660" w:type="dxa"/>
            <w:gridSpan w:val="2"/>
          </w:tcPr>
          <w:p>
            <w:pPr>
              <w:pStyle w:val="13"/>
              <w:spacing w:before="115" w:line="249" w:lineRule="auto"/>
              <w:ind w:left="91" w:right="115"/>
              <w:rPr>
                <w:sz w:val="21"/>
              </w:rPr>
            </w:pPr>
            <w:r>
              <w:rPr>
                <w:sz w:val="21"/>
              </w:rPr>
              <w:t>技术开发或社会服务项目数</w:t>
            </w:r>
          </w:p>
        </w:tc>
        <w:tc>
          <w:tcPr>
            <w:tcW w:w="1087" w:type="dxa"/>
            <w:gridSpan w:val="2"/>
          </w:tcPr>
          <w:p>
            <w:pPr>
              <w:pStyle w:val="13"/>
              <w:rPr>
                <w:rFonts w:ascii="Times New Roman"/>
              </w:rPr>
            </w:pPr>
          </w:p>
        </w:tc>
        <w:tc>
          <w:tcPr>
            <w:tcW w:w="880" w:type="dxa"/>
          </w:tcPr>
          <w:p>
            <w:pPr>
              <w:pStyle w:val="13"/>
              <w:spacing w:before="3"/>
              <w:rPr>
                <w:rFonts w:ascii="Times New Roman"/>
              </w:rPr>
            </w:pPr>
          </w:p>
          <w:p>
            <w:pPr>
              <w:pStyle w:val="13"/>
              <w:spacing w:before="1"/>
              <w:ind w:left="18"/>
              <w:rPr>
                <w:sz w:val="21"/>
              </w:rPr>
            </w:pPr>
            <w:r>
              <w:rPr>
                <w:sz w:val="21"/>
              </w:rPr>
              <w:t>专利数</w:t>
            </w:r>
          </w:p>
        </w:tc>
        <w:tc>
          <w:tcPr>
            <w:tcW w:w="755" w:type="dxa"/>
            <w:vAlign w:val="center"/>
          </w:tcPr>
          <w:p>
            <w:pPr>
              <w:pStyle w:val="13"/>
              <w:jc w:val="center"/>
              <w:rPr>
                <w:rFonts w:hint="eastAsia" w:ascii="Times New Roman" w:eastAsia="宋体"/>
                <w:lang w:val="en-US" w:eastAsia="zh-CN"/>
              </w:rPr>
            </w:pPr>
            <w:r>
              <w:rPr>
                <w:rFonts w:hint="eastAsia" w:ascii="Times New Roman"/>
                <w:lang w:val="en-US" w:eastAsia="zh-CN"/>
              </w:rPr>
              <w:t>1</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6" w:hRule="atLeast"/>
        </w:trPr>
        <w:tc>
          <w:tcPr>
            <w:tcW w:w="6783" w:type="dxa"/>
            <w:gridSpan w:val="8"/>
            <w:vMerge w:val="continue"/>
            <w:tcBorders>
              <w:top w:val="nil"/>
            </w:tcBorders>
          </w:tcPr>
          <w:p>
            <w:pPr>
              <w:rPr>
                <w:sz w:val="2"/>
                <w:szCs w:val="2"/>
              </w:rPr>
            </w:pPr>
          </w:p>
        </w:tc>
        <w:tc>
          <w:tcPr>
            <w:tcW w:w="723" w:type="dxa"/>
            <w:vMerge w:val="continue"/>
            <w:tcBorders>
              <w:top w:val="nil"/>
            </w:tcBorders>
          </w:tcPr>
          <w:p>
            <w:pPr>
              <w:rPr>
                <w:sz w:val="2"/>
                <w:szCs w:val="2"/>
              </w:rPr>
            </w:pPr>
          </w:p>
        </w:tc>
        <w:tc>
          <w:tcPr>
            <w:tcW w:w="1240" w:type="dxa"/>
            <w:vMerge w:val="continue"/>
            <w:tcBorders>
              <w:top w:val="nil"/>
            </w:tcBorders>
          </w:tcPr>
          <w:p>
            <w:pPr>
              <w:rPr>
                <w:sz w:val="2"/>
                <w:szCs w:val="2"/>
              </w:rPr>
            </w:pPr>
          </w:p>
        </w:tc>
        <w:tc>
          <w:tcPr>
            <w:tcW w:w="12375" w:type="dxa"/>
            <w:gridSpan w:val="13"/>
          </w:tcPr>
          <w:p>
            <w:pPr>
              <w:pStyle w:val="13"/>
              <w:numPr>
                <w:ilvl w:val="0"/>
                <w:numId w:val="1"/>
              </w:numPr>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 xml:space="preserve">《校企合作模式下毕业设计指导体系的研究》                </w:t>
            </w:r>
            <w:r>
              <w:rPr>
                <w:rFonts w:hint="eastAsia" w:ascii="方正仿宋简体" w:hAnsi="方正仿宋简体" w:eastAsia="方正仿宋简体" w:cs="方正仿宋简体"/>
                <w:color w:val="000000"/>
                <w:kern w:val="0"/>
                <w:sz w:val="20"/>
                <w:szCs w:val="20"/>
                <w:lang w:val="en-US" w:eastAsia="zh-CN" w:bidi="ar"/>
              </w:rPr>
              <w:t xml:space="preserve">湖南高速铁路职业技术学院党政办公室     </w:t>
            </w:r>
            <w:r>
              <w:rPr>
                <w:rFonts w:hint="eastAsia" w:ascii="方正仿宋简体" w:hAnsi="方正仿宋简体" w:eastAsia="方正仿宋简体" w:cs="方正仿宋简体"/>
                <w:sz w:val="20"/>
                <w:lang w:val="en-US" w:eastAsia="zh-CN"/>
              </w:rPr>
              <w:t>GTYZC2018-03      主持</w:t>
            </w:r>
          </w:p>
          <w:p>
            <w:pPr>
              <w:pStyle w:val="13"/>
              <w:numPr>
                <w:ilvl w:val="0"/>
                <w:numId w:val="1"/>
              </w:numPr>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《大断面长箱涵顶进监测技术和沉降控制措施的研究》      衡阳市科学技术局                           2016KG57           排名第七</w:t>
            </w:r>
          </w:p>
          <w:p>
            <w:pPr>
              <w:pStyle w:val="13"/>
              <w:numPr>
                <w:ilvl w:val="0"/>
                <w:numId w:val="1"/>
              </w:numPr>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《高铁工地焊钢轨焊接接头平直度控制研究》                湖南高速铁路职业技术学院办公室          GTYYC2014-03      排名第七</w:t>
            </w:r>
          </w:p>
          <w:p>
            <w:pPr>
              <w:pStyle w:val="13"/>
              <w:numPr>
                <w:ilvl w:val="0"/>
                <w:numId w:val="1"/>
              </w:numPr>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《碳纤维材料在桥梁加固中的应用技术研究》                衡阳市科学技术局                           2014KG58           排名第六</w:t>
            </w:r>
          </w:p>
          <w:p>
            <w:pPr>
              <w:pStyle w:val="13"/>
              <w:numPr>
                <w:ilvl w:val="0"/>
                <w:numId w:val="1"/>
              </w:numPr>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 xml:space="preserve">《一种智能轨底坡测量仪装置》                               国家知识产权局                             ZL201721268957.X  排名第五   </w:t>
            </w:r>
          </w:p>
        </w:tc>
        <w:tc>
          <w:tcPr>
            <w:tcW w:w="123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6783" w:type="dxa"/>
            <w:gridSpan w:val="8"/>
            <w:vMerge w:val="continue"/>
            <w:tcBorders>
              <w:top w:val="nil"/>
            </w:tcBorders>
          </w:tcPr>
          <w:p>
            <w:pPr>
              <w:rPr>
                <w:sz w:val="2"/>
                <w:szCs w:val="2"/>
              </w:rPr>
            </w:pPr>
          </w:p>
        </w:tc>
        <w:tc>
          <w:tcPr>
            <w:tcW w:w="1963" w:type="dxa"/>
            <w:gridSpan w:val="2"/>
          </w:tcPr>
          <w:p>
            <w:pPr>
              <w:pStyle w:val="13"/>
              <w:rPr>
                <w:rFonts w:ascii="Times New Roman"/>
                <w:sz w:val="20"/>
              </w:rPr>
            </w:pPr>
          </w:p>
          <w:p>
            <w:pPr>
              <w:pStyle w:val="13"/>
              <w:spacing w:before="10"/>
              <w:rPr>
                <w:rFonts w:ascii="Times New Roman"/>
                <w:sz w:val="18"/>
              </w:rPr>
            </w:pPr>
          </w:p>
          <w:p>
            <w:pPr>
              <w:pStyle w:val="13"/>
              <w:spacing w:line="249" w:lineRule="auto"/>
              <w:ind w:left="320" w:right="328"/>
              <w:rPr>
                <w:sz w:val="21"/>
              </w:rPr>
            </w:pPr>
            <w:r>
              <w:rPr>
                <w:sz w:val="21"/>
              </w:rPr>
              <w:t>学生思想政治教育工作业绩</w:t>
            </w:r>
          </w:p>
        </w:tc>
        <w:tc>
          <w:tcPr>
            <w:tcW w:w="12375" w:type="dxa"/>
            <w:gridSpan w:val="13"/>
          </w:tcPr>
          <w:p>
            <w:pPr>
              <w:pStyle w:val="13"/>
              <w:numPr>
                <w:ilvl w:val="0"/>
                <w:numId w:val="0"/>
              </w:numPr>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1.担任铁工1405班（2014-2015年度）的班导师，参与学生班级管理，联系沟通各班级辅导员，指导学生专业学习、职业规划，促进学生综合素质发展；</w:t>
            </w:r>
          </w:p>
          <w:p>
            <w:pPr>
              <w:pStyle w:val="13"/>
              <w:numPr>
                <w:ilvl w:val="0"/>
                <w:numId w:val="0"/>
              </w:numPr>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2.担任铁工1801班（2019年9月-至今）的班主任，工作认真负责，经常深入班级和学生宿舍，指导学生学习、成长，获得“文明教室”、”文明寝室”、月评比第一等班级荣誉；</w:t>
            </w:r>
          </w:p>
          <w:p>
            <w:pPr>
              <w:pStyle w:val="13"/>
              <w:numPr>
                <w:ilvl w:val="0"/>
                <w:numId w:val="0"/>
              </w:numPr>
              <w:rPr>
                <w:rFonts w:hint="eastAsia"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3.担任轨道工务协会指导老师（2019年10月-至今），多次指导协会会员并取得了较好的指导效果；</w:t>
            </w:r>
          </w:p>
          <w:p>
            <w:pPr>
              <w:pStyle w:val="13"/>
              <w:numPr>
                <w:ilvl w:val="0"/>
                <w:numId w:val="0"/>
              </w:numPr>
              <w:rPr>
                <w:rFonts w:hint="default" w:ascii="方正仿宋简体" w:hAnsi="方正仿宋简体" w:eastAsia="方正仿宋简体" w:cs="方正仿宋简体"/>
                <w:sz w:val="20"/>
                <w:lang w:val="en-US" w:eastAsia="zh-CN"/>
              </w:rPr>
            </w:pPr>
            <w:r>
              <w:rPr>
                <w:rFonts w:hint="eastAsia" w:ascii="方正仿宋简体" w:hAnsi="方正仿宋简体" w:eastAsia="方正仿宋简体" w:cs="方正仿宋简体"/>
                <w:sz w:val="20"/>
                <w:lang w:val="en-US" w:eastAsia="zh-CN"/>
              </w:rPr>
              <w:t>4.多次担任概预算实训队队长，严格管理班风学风并取得了良好的效果。</w:t>
            </w:r>
          </w:p>
        </w:tc>
        <w:tc>
          <w:tcPr>
            <w:tcW w:w="1239" w:type="dxa"/>
          </w:tcPr>
          <w:p>
            <w:pPr>
              <w:pStyle w:val="13"/>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pPr>
        <w:tabs>
          <w:tab w:val="left" w:pos="8219"/>
          <w:tab w:val="left" w:pos="17699"/>
          <w:tab w:val="left" w:pos="19859"/>
          <w:tab w:val="left" w:pos="20579"/>
          <w:tab w:val="left" w:pos="21299"/>
        </w:tabs>
        <w:spacing w:before="39" w:line="280" w:lineRule="auto"/>
        <w:ind w:left="1328" w:right="1032" w:hanging="310"/>
        <w:rPr>
          <w:rFonts w:hint="eastAsia"/>
          <w:sz w:val="24"/>
          <w:lang w:val="en-US" w:eastAsia="zh-CN"/>
        </w:rPr>
      </w:pPr>
      <w:r>
        <w:rPr>
          <w:sz w:val="24"/>
        </w:rPr>
        <w:t>单位（公章）：</w:t>
      </w:r>
      <w:r>
        <w:rPr>
          <w:sz w:val="24"/>
        </w:rPr>
        <w:tab/>
      </w:r>
      <w:r>
        <w:rPr>
          <w:sz w:val="24"/>
        </w:rPr>
        <w:t>单位审核责任人签名：</w:t>
      </w:r>
      <w:r>
        <w:rPr>
          <w:sz w:val="24"/>
        </w:rPr>
        <w:tab/>
      </w:r>
      <w:r>
        <w:rPr>
          <w:sz w:val="24"/>
        </w:rPr>
        <w:t>填表日期：</w:t>
      </w:r>
      <w:r>
        <w:rPr>
          <w:rFonts w:hint="eastAsia"/>
          <w:sz w:val="24"/>
          <w:lang w:val="en-US" w:eastAsia="zh-CN"/>
        </w:rPr>
        <w:t>2019</w:t>
      </w:r>
      <w:r>
        <w:rPr>
          <w:sz w:val="24"/>
        </w:rPr>
        <w:t>年</w:t>
      </w:r>
      <w:r>
        <w:rPr>
          <w:rFonts w:hint="eastAsia"/>
          <w:sz w:val="24"/>
          <w:lang w:val="en-US" w:eastAsia="zh-CN"/>
        </w:rPr>
        <w:t>12</w:t>
      </w:r>
      <w:r>
        <w:rPr>
          <w:sz w:val="24"/>
        </w:rPr>
        <w:t>月</w:t>
      </w:r>
      <w:r>
        <w:rPr>
          <w:rFonts w:hint="eastAsia"/>
          <w:sz w:val="24"/>
          <w:lang w:val="en-US" w:eastAsia="zh-CN"/>
        </w:rPr>
        <w:t>3日</w:t>
      </w:r>
    </w:p>
    <w:p>
      <w:pPr>
        <w:tabs>
          <w:tab w:val="left" w:pos="8219"/>
          <w:tab w:val="left" w:pos="17699"/>
          <w:tab w:val="left" w:pos="19859"/>
          <w:tab w:val="left" w:pos="20579"/>
          <w:tab w:val="left" w:pos="21299"/>
        </w:tabs>
        <w:spacing w:before="39" w:line="280" w:lineRule="auto"/>
        <w:ind w:left="1328" w:right="1032" w:hanging="310"/>
        <w:rPr>
          <w:sz w:val="24"/>
        </w:rPr>
        <w:sectPr>
          <w:footerReference r:id="rId3" w:type="default"/>
          <w:footerReference r:id="rId4" w:type="even"/>
          <w:pgSz w:w="23820" w:h="16840" w:orient="landscape"/>
          <w:pgMar w:top="1300" w:right="500" w:bottom="1580" w:left="740" w:header="0" w:footer="1384" w:gutter="0"/>
          <w:cols w:space="720" w:num="1"/>
        </w:sectPr>
      </w:pPr>
    </w:p>
    <w:p>
      <w:pPr>
        <w:tabs>
          <w:tab w:val="left" w:pos="3105"/>
          <w:tab w:val="left" w:pos="9372"/>
          <w:tab w:val="left" w:pos="12680"/>
        </w:tabs>
        <w:spacing w:before="6"/>
        <w:jc w:val="both"/>
        <w:rPr>
          <w:rFonts w:ascii="Times New Roman"/>
          <w:sz w:val="20"/>
        </w:rPr>
      </w:pPr>
    </w:p>
    <w:sectPr>
      <w:footerReference r:id="rId5" w:type="default"/>
      <w:footerReference r:id="rId6" w:type="even"/>
      <w:pgSz w:w="16840" w:h="11910" w:orient="landscape"/>
      <w:pgMar w:top="1360" w:right="1300" w:bottom="709" w:left="1580" w:header="0" w:footer="1384"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 w:name="方正粗黑宋简体">
    <w:altName w:val="宋体"/>
    <w:panose1 w:val="02000000000000000000"/>
    <w:charset w:val="86"/>
    <w:family w:val="auto"/>
    <w:pitch w:val="default"/>
    <w:sig w:usb0="00000000" w:usb1="00000000" w:usb2="00000012"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lang w:val="en-US" w:bidi="ar-SA"/>
      </w:rPr>
      <w:drawing>
        <wp:anchor distT="0" distB="0" distL="0" distR="0" simplePos="0" relativeHeight="247749632" behindDoc="1" locked="0" layoutInCell="1" allowOverlap="1">
          <wp:simplePos x="0" y="0"/>
          <wp:positionH relativeFrom="page">
            <wp:posOffset>1570355</wp:posOffset>
          </wp:positionH>
          <wp:positionV relativeFrom="page">
            <wp:posOffset>3630930</wp:posOffset>
          </wp:positionV>
          <wp:extent cx="4189730" cy="4189730"/>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1.png"/>
                  <pic:cNvPicPr>
                    <a:picLocks noChangeAspect="1"/>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50656" behindDoc="1" locked="0" layoutInCell="1" allowOverlap="1">
          <wp:simplePos x="0" y="0"/>
          <wp:positionH relativeFrom="page">
            <wp:posOffset>4091940</wp:posOffset>
          </wp:positionH>
          <wp:positionV relativeFrom="page">
            <wp:posOffset>1711325</wp:posOffset>
          </wp:positionV>
          <wp:extent cx="7089775" cy="7089775"/>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png"/>
                  <pic:cNvPicPr>
                    <a:picLocks noChangeAspect="1"/>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2944" behindDoc="1" locked="0" layoutInCell="1" allowOverlap="1">
          <wp:simplePos x="0" y="0"/>
          <wp:positionH relativeFrom="page">
            <wp:posOffset>1717040</wp:posOffset>
          </wp:positionH>
          <wp:positionV relativeFrom="page">
            <wp:posOffset>3437890</wp:posOffset>
          </wp:positionV>
          <wp:extent cx="3985260" cy="398526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w:drawing>
        <wp:anchor distT="0" distB="0" distL="0" distR="0" simplePos="0" relativeHeight="247760896" behindDoc="1" locked="0" layoutInCell="1" allowOverlap="1">
          <wp:simplePos x="0" y="0"/>
          <wp:positionH relativeFrom="page">
            <wp:posOffset>1717040</wp:posOffset>
          </wp:positionH>
          <wp:positionV relativeFrom="page">
            <wp:posOffset>3374390</wp:posOffset>
          </wp:positionV>
          <wp:extent cx="3985260" cy="398526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88BBD"/>
    <w:multiLevelType w:val="singleLevel"/>
    <w:tmpl w:val="7EA88BB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23F"/>
    <w:rsid w:val="00054EAF"/>
    <w:rsid w:val="000E0BEA"/>
    <w:rsid w:val="00181CC9"/>
    <w:rsid w:val="00211FE5"/>
    <w:rsid w:val="0023585B"/>
    <w:rsid w:val="003016F4"/>
    <w:rsid w:val="003B60AE"/>
    <w:rsid w:val="004A523F"/>
    <w:rsid w:val="00864275"/>
    <w:rsid w:val="00CF298B"/>
    <w:rsid w:val="00D14812"/>
    <w:rsid w:val="00F91300"/>
    <w:rsid w:val="00FE5BFE"/>
    <w:rsid w:val="020E6B46"/>
    <w:rsid w:val="0A7D7663"/>
    <w:rsid w:val="0BC177F9"/>
    <w:rsid w:val="0BE25A16"/>
    <w:rsid w:val="0CEC511F"/>
    <w:rsid w:val="0CF20C80"/>
    <w:rsid w:val="10C8707D"/>
    <w:rsid w:val="181454AE"/>
    <w:rsid w:val="1A593CBF"/>
    <w:rsid w:val="1FED40F6"/>
    <w:rsid w:val="239D7E31"/>
    <w:rsid w:val="243D39CE"/>
    <w:rsid w:val="25136F8D"/>
    <w:rsid w:val="306E07A0"/>
    <w:rsid w:val="335F3D2D"/>
    <w:rsid w:val="33AB35AB"/>
    <w:rsid w:val="340076F9"/>
    <w:rsid w:val="39F86605"/>
    <w:rsid w:val="3A8161C1"/>
    <w:rsid w:val="428D5EFF"/>
    <w:rsid w:val="434E2E74"/>
    <w:rsid w:val="43DA31FB"/>
    <w:rsid w:val="46436A4F"/>
    <w:rsid w:val="4B453869"/>
    <w:rsid w:val="4C58729E"/>
    <w:rsid w:val="4E8D3F11"/>
    <w:rsid w:val="50871C11"/>
    <w:rsid w:val="563B43FD"/>
    <w:rsid w:val="5BCF2B58"/>
    <w:rsid w:val="5BDA3990"/>
    <w:rsid w:val="5FB645F9"/>
    <w:rsid w:val="6E6A19C1"/>
    <w:rsid w:val="79C03870"/>
    <w:rsid w:val="7C8D20EE"/>
    <w:rsid w:val="7DF258AE"/>
    <w:rsid w:val="7EB03157"/>
    <w:rsid w:val="7EF86636"/>
    <w:rsid w:val="7FDF2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279"/>
      <w:ind w:left="724"/>
      <w:jc w:val="center"/>
      <w:outlineLvl w:val="0"/>
    </w:pPr>
    <w:rPr>
      <w:rFonts w:ascii="PMingLiU" w:hAnsi="PMingLiU" w:eastAsia="PMingLiU" w:cs="PMingLiU"/>
      <w:sz w:val="44"/>
      <w:szCs w:val="44"/>
    </w:rPr>
  </w:style>
  <w:style w:type="paragraph" w:styleId="3">
    <w:name w:val="heading 2"/>
    <w:basedOn w:val="1"/>
    <w:next w:val="1"/>
    <w:qFormat/>
    <w:uiPriority w:val="1"/>
    <w:pPr>
      <w:ind w:left="1031"/>
      <w:outlineLvl w:val="1"/>
    </w:pPr>
    <w:rPr>
      <w:rFonts w:ascii="Microsoft JhengHei" w:hAnsi="Microsoft JhengHei" w:eastAsia="Microsoft JhengHei" w:cs="Microsoft JhengHe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Balloon Text"/>
    <w:basedOn w:val="1"/>
    <w:link w:val="14"/>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391" w:firstLine="640"/>
    </w:pPr>
  </w:style>
  <w:style w:type="paragraph" w:customStyle="1" w:styleId="13">
    <w:name w:val="Table Paragraph"/>
    <w:basedOn w:val="1"/>
    <w:qFormat/>
    <w:uiPriority w:val="1"/>
  </w:style>
  <w:style w:type="character" w:customStyle="1" w:styleId="14">
    <w:name w:val="批注框文本 Char"/>
    <w:basedOn w:val="10"/>
    <w:link w:val="5"/>
    <w:semiHidden/>
    <w:qFormat/>
    <w:uiPriority w:val="99"/>
    <w:rPr>
      <w:rFonts w:ascii="宋体" w:hAnsi="宋体" w:eastAsia="宋体" w:cs="宋体"/>
      <w:sz w:val="18"/>
      <w:szCs w:val="18"/>
      <w:lang w:val="zh-CN" w:eastAsia="zh-CN" w:bidi="zh-CN"/>
    </w:rPr>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56EB0-E33B-49AB-A758-C3C6150851A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1615</Words>
  <Characters>1833</Characters>
  <Lines>19</Lines>
  <Paragraphs>5</Paragraphs>
  <TotalTime>11</TotalTime>
  <ScaleCrop>false</ScaleCrop>
  <LinksUpToDate>false</LinksUpToDate>
  <CharactersWithSpaces>2411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2019-11-18T10:26:00Z</dcterms:created>
  <dc:creator>微软用户</dc:creator>
  <cp:lastModifiedBy>abcd</cp:lastModifiedBy>
  <cp:lastPrinted>2019-11-18T10:18:00Z</cp:lastPrinted>
  <dcterms:modified xsi:type="dcterms:W3CDTF">2019-12-05T08:33:38Z</dcterms:modified>
  <dc:title>党风廉政建设责任分解表</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y fmtid="{D5CDD505-2E9C-101B-9397-08002B2CF9AE}" pid="5" name="KSOProductBuildVer">
    <vt:lpwstr>2052-11.1.0.9208</vt:lpwstr>
  </property>
</Properties>
</file>